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A0B7C" w14:textId="77777777" w:rsidR="0051536C" w:rsidRDefault="0051536C" w:rsidP="00377760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02ADBEAC" w14:textId="3B03799E" w:rsidR="004443A8" w:rsidRPr="00EF68E6" w:rsidRDefault="00EF68E6" w:rsidP="00EF68E6">
      <w:pPr>
        <w:jc w:val="both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ar-SA"/>
        </w:rPr>
      </w:pPr>
      <w:r w:rsidRPr="00EF68E6">
        <w:rPr>
          <w:rFonts w:ascii="Times New Roman" w:hAnsi="Times New Roman" w:cs="Times New Roman"/>
          <w:b/>
          <w:sz w:val="24"/>
          <w:szCs w:val="24"/>
        </w:rPr>
        <w:t>ŚODR-AG.262.10.2026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Modliszewice 13.05.2026 r.</w:t>
      </w:r>
    </w:p>
    <w:p w14:paraId="5E788906" w14:textId="066A0AF0" w:rsidR="004443A8" w:rsidRPr="004443A8" w:rsidRDefault="007D2FC3" w:rsidP="007D2FC3">
      <w:pPr>
        <w:tabs>
          <w:tab w:val="left" w:pos="7527"/>
        </w:tabs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ar-SA"/>
        </w:rPr>
        <w:tab/>
      </w:r>
    </w:p>
    <w:p w14:paraId="512DA264" w14:textId="77777777" w:rsidR="004443A8" w:rsidRPr="004443A8" w:rsidRDefault="004443A8" w:rsidP="004443A8">
      <w:pPr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ar-SA"/>
        </w:rPr>
      </w:pPr>
      <w:r w:rsidRPr="004443A8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ar-SA"/>
        </w:rPr>
        <w:t>ZAPROSZENIE</w:t>
      </w:r>
    </w:p>
    <w:p w14:paraId="5EBBC6CB" w14:textId="145CC8B9" w:rsidR="004443A8" w:rsidRPr="004443A8" w:rsidRDefault="004443A8" w:rsidP="004443A8">
      <w:pPr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ar-SA"/>
        </w:rPr>
      </w:pPr>
      <w:r w:rsidRPr="004443A8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ar-SA"/>
        </w:rPr>
        <w:t xml:space="preserve">DO ZŁOŻENIA OFERTY </w:t>
      </w:r>
      <w:r w:rsidR="000776E2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ar-SA"/>
        </w:rPr>
        <w:t>NA:</w:t>
      </w:r>
    </w:p>
    <w:p w14:paraId="2D5F2549" w14:textId="77777777" w:rsidR="00EF68E6" w:rsidRPr="00EF68E6" w:rsidRDefault="00EF68E6" w:rsidP="00EF68E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EF68E6">
        <w:rPr>
          <w:rFonts w:ascii="Times New Roman" w:hAnsi="Times New Roman" w:cs="Times New Roman"/>
          <w:b/>
          <w:iCs/>
          <w:sz w:val="24"/>
          <w:szCs w:val="24"/>
        </w:rPr>
        <w:t>Zakup dronów wyposażonych w dwukierunkową wymianę danych dla jednostek doradztwa rolniczego w celu unowocześnienia bazy dydaktycznej i demonstracyjnej na potrzeby edukacji w zakresie rolnictwa 4.0.</w:t>
      </w:r>
    </w:p>
    <w:p w14:paraId="400DB5A4" w14:textId="77777777" w:rsidR="003A0DC0" w:rsidRPr="003A0DC0" w:rsidRDefault="003A0DC0" w:rsidP="003A0DC0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pl-PL"/>
        </w:rPr>
      </w:pPr>
    </w:p>
    <w:p w14:paraId="7EF7D1A2" w14:textId="77777777" w:rsidR="004443A8" w:rsidRPr="004443A8" w:rsidRDefault="004443A8" w:rsidP="004443A8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pl-PL"/>
        </w:rPr>
      </w:pPr>
    </w:p>
    <w:p w14:paraId="149693C0" w14:textId="27A98242" w:rsidR="004443A8" w:rsidRPr="004443A8" w:rsidRDefault="004443A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42" w:hanging="142"/>
        <w:rPr>
          <w:rFonts w:cs="Calibri"/>
          <w:sz w:val="24"/>
          <w:szCs w:val="24"/>
        </w:rPr>
      </w:pPr>
      <w:r w:rsidRPr="004443A8">
        <w:rPr>
          <w:rFonts w:ascii="Times New Roman" w:hAnsi="Times New Roman"/>
          <w:b/>
          <w:bCs/>
          <w:sz w:val="24"/>
          <w:szCs w:val="24"/>
        </w:rPr>
        <w:t xml:space="preserve">Tryb udzielenia zamówienia. </w:t>
      </w:r>
    </w:p>
    <w:p w14:paraId="6FAEE9E4" w14:textId="05B25D52" w:rsidR="004443A8" w:rsidRPr="004443A8" w:rsidRDefault="004443A8" w:rsidP="004443A8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443A8">
        <w:rPr>
          <w:rFonts w:ascii="Times New Roman" w:hAnsi="Times New Roman" w:cs="Times New Roman"/>
          <w:sz w:val="24"/>
          <w:szCs w:val="24"/>
          <w:lang w:eastAsia="pl-PL"/>
        </w:rPr>
        <w:t>Z uwagi na wartość zamówienia nie przekraczającą 1</w:t>
      </w:r>
      <w:r w:rsidR="00EF68E6">
        <w:rPr>
          <w:rFonts w:ascii="Times New Roman" w:hAnsi="Times New Roman" w:cs="Times New Roman"/>
          <w:sz w:val="24"/>
          <w:szCs w:val="24"/>
          <w:lang w:eastAsia="pl-PL"/>
        </w:rPr>
        <w:t>7</w:t>
      </w:r>
      <w:r w:rsidRPr="004443A8">
        <w:rPr>
          <w:rFonts w:ascii="Times New Roman" w:hAnsi="Times New Roman" w:cs="Times New Roman"/>
          <w:sz w:val="24"/>
          <w:szCs w:val="24"/>
          <w:lang w:eastAsia="pl-PL"/>
        </w:rPr>
        <w:t>0.000 zł, w niniejszym postępowaniu nie stosuje się przepisów ustawy z dnia 11 września 2019 r. (t.</w:t>
      </w:r>
      <w:r w:rsidR="0010697F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Pr="004443A8">
        <w:rPr>
          <w:rFonts w:ascii="Times New Roman" w:hAnsi="Times New Roman" w:cs="Times New Roman"/>
          <w:sz w:val="24"/>
          <w:szCs w:val="24"/>
          <w:lang w:eastAsia="pl-PL"/>
        </w:rPr>
        <w:t>j. Dz. U. z</w:t>
      </w:r>
      <w:r>
        <w:rPr>
          <w:rFonts w:ascii="Times New Roman" w:hAnsi="Times New Roman" w:cs="Times New Roman"/>
          <w:sz w:val="24"/>
          <w:szCs w:val="24"/>
          <w:lang w:eastAsia="pl-PL"/>
        </w:rPr>
        <w:t> </w:t>
      </w:r>
      <w:r w:rsidRPr="004443A8">
        <w:rPr>
          <w:rFonts w:ascii="Times New Roman" w:hAnsi="Times New Roman" w:cs="Times New Roman"/>
          <w:sz w:val="24"/>
          <w:szCs w:val="24"/>
          <w:lang w:eastAsia="pl-PL"/>
        </w:rPr>
        <w:t>2024 r. poz. 1320 z</w:t>
      </w:r>
      <w:r>
        <w:rPr>
          <w:rFonts w:ascii="Times New Roman" w:hAnsi="Times New Roman" w:cs="Times New Roman"/>
          <w:sz w:val="24"/>
          <w:szCs w:val="24"/>
          <w:lang w:eastAsia="pl-PL"/>
        </w:rPr>
        <w:t> </w:t>
      </w:r>
      <w:proofErr w:type="spellStart"/>
      <w:r w:rsidRPr="004443A8">
        <w:rPr>
          <w:rFonts w:ascii="Times New Roman" w:hAnsi="Times New Roman" w:cs="Times New Roman"/>
          <w:sz w:val="24"/>
          <w:szCs w:val="24"/>
          <w:lang w:eastAsia="pl-PL"/>
        </w:rPr>
        <w:t>późn</w:t>
      </w:r>
      <w:proofErr w:type="spellEnd"/>
      <w:r w:rsidRPr="004443A8">
        <w:rPr>
          <w:rFonts w:ascii="Times New Roman" w:hAnsi="Times New Roman" w:cs="Times New Roman"/>
          <w:sz w:val="24"/>
          <w:szCs w:val="24"/>
          <w:lang w:eastAsia="pl-PL"/>
        </w:rPr>
        <w:t xml:space="preserve">. zm.). </w:t>
      </w:r>
    </w:p>
    <w:p w14:paraId="64C64C3C" w14:textId="15E48D0F" w:rsidR="004443A8" w:rsidRDefault="004443A8" w:rsidP="004443A8">
      <w:pPr>
        <w:ind w:left="142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443A8">
        <w:rPr>
          <w:rFonts w:ascii="Times New Roman" w:hAnsi="Times New Roman" w:cs="Times New Roman"/>
          <w:sz w:val="24"/>
          <w:szCs w:val="24"/>
          <w:lang w:eastAsia="pl-PL"/>
        </w:rPr>
        <w:t>Do postępowania mają zastosowanie Wytyczne dotyczące kwalifikowalności wydatków na lata 2021-2027.</w:t>
      </w:r>
    </w:p>
    <w:p w14:paraId="0155DC7C" w14:textId="6B04DF7C" w:rsidR="004443A8" w:rsidRPr="004443A8" w:rsidRDefault="004443A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4443A8">
        <w:rPr>
          <w:rFonts w:ascii="Times New Roman" w:hAnsi="Times New Roman"/>
          <w:b/>
          <w:bCs/>
          <w:sz w:val="24"/>
          <w:szCs w:val="24"/>
        </w:rPr>
        <w:t xml:space="preserve">Prowadzenie postępowania. Informacje dla wykonawców. </w:t>
      </w:r>
    </w:p>
    <w:p w14:paraId="55F834E5" w14:textId="5208D74F" w:rsidR="004443A8" w:rsidRPr="004443A8" w:rsidRDefault="004443A8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22" w:line="240" w:lineRule="auto"/>
        <w:ind w:left="426" w:hanging="284"/>
        <w:jc w:val="both"/>
        <w:rPr>
          <w:rFonts w:ascii="Times New Roman" w:hAnsi="Times New Roman"/>
          <w:color w:val="0000FF"/>
          <w:sz w:val="24"/>
          <w:szCs w:val="24"/>
        </w:rPr>
      </w:pPr>
      <w:r w:rsidRPr="004443A8">
        <w:rPr>
          <w:rFonts w:ascii="Times New Roman" w:hAnsi="Times New Roman"/>
          <w:sz w:val="24"/>
          <w:szCs w:val="24"/>
        </w:rPr>
        <w:t>Adres strony internetowej prowadzonego postępowania:</w:t>
      </w:r>
      <w:r>
        <w:rPr>
          <w:rFonts w:ascii="Times New Roman" w:hAnsi="Times New Roman"/>
          <w:sz w:val="24"/>
          <w:szCs w:val="24"/>
        </w:rPr>
        <w:tab/>
      </w:r>
      <w:r w:rsidRPr="004443A8">
        <w:rPr>
          <w:rFonts w:ascii="Times New Roman" w:hAnsi="Times New Roman"/>
          <w:sz w:val="24"/>
          <w:szCs w:val="24"/>
        </w:rPr>
        <w:t xml:space="preserve"> </w:t>
      </w:r>
      <w:r w:rsidRPr="004443A8">
        <w:rPr>
          <w:rFonts w:ascii="Times New Roman" w:hAnsi="Times New Roman"/>
          <w:b/>
          <w:bCs/>
          <w:color w:val="0000FF"/>
          <w:sz w:val="24"/>
          <w:szCs w:val="24"/>
        </w:rPr>
        <w:t xml:space="preserve">https://bazakonkurencyjnosci.funduszeeuropejskie.gov.pl </w:t>
      </w:r>
    </w:p>
    <w:p w14:paraId="2E1229B5" w14:textId="203B1876" w:rsidR="004443A8" w:rsidRPr="004443A8" w:rsidRDefault="004443A8">
      <w:pPr>
        <w:numPr>
          <w:ilvl w:val="0"/>
          <w:numId w:val="6"/>
        </w:numPr>
        <w:autoSpaceDE w:val="0"/>
        <w:autoSpaceDN w:val="0"/>
        <w:adjustRightInd w:val="0"/>
        <w:spacing w:after="22" w:line="240" w:lineRule="auto"/>
        <w:ind w:left="426" w:hanging="284"/>
        <w:jc w:val="both"/>
        <w:rPr>
          <w:rFonts w:ascii="Times New Roman" w:hAnsi="Times New Roman" w:cs="Times New Roman"/>
          <w:color w:val="0000FF"/>
          <w:sz w:val="24"/>
          <w:szCs w:val="24"/>
          <w:lang w:eastAsia="pl-PL"/>
        </w:rPr>
      </w:pPr>
      <w:r w:rsidRPr="004443A8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Adres strony internetowej, na której będą składane oferty, udostępniane zmiany i</w:t>
      </w:r>
      <w:r w:rsidR="00666F7B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 </w:t>
      </w:r>
      <w:r w:rsidRPr="004443A8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wyjaśnienia treści Zapytania Ofertowego oraz inne dokumenty zamówienia bezpośrednio związane z postępowaniem o udzielenie zamówienia:</w:t>
      </w:r>
      <w:r w:rsidR="00666F7B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</w:r>
      <w:r w:rsidRPr="004443A8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4443A8">
        <w:rPr>
          <w:rFonts w:ascii="Times New Roman" w:hAnsi="Times New Roman" w:cs="Times New Roman"/>
          <w:b/>
          <w:bCs/>
          <w:color w:val="0000FF"/>
          <w:sz w:val="24"/>
          <w:szCs w:val="24"/>
          <w:lang w:eastAsia="pl-PL"/>
        </w:rPr>
        <w:t xml:space="preserve">https://bazakonkurencyjnosci.funduszeeuropejskie.gov.pl </w:t>
      </w:r>
    </w:p>
    <w:p w14:paraId="56663A9D" w14:textId="3D9B365C" w:rsidR="004443A8" w:rsidRPr="004443A8" w:rsidRDefault="004443A8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22" w:line="240" w:lineRule="auto"/>
        <w:ind w:left="426" w:hanging="284"/>
        <w:jc w:val="both"/>
        <w:rPr>
          <w:rFonts w:ascii="Times New Roman" w:hAnsi="Times New Roman" w:cs="Times New Roman"/>
          <w:color w:val="0000FF"/>
          <w:sz w:val="24"/>
          <w:szCs w:val="24"/>
          <w:lang w:eastAsia="pl-PL"/>
        </w:rPr>
      </w:pPr>
      <w:r w:rsidRPr="004443A8">
        <w:rPr>
          <w:rFonts w:ascii="Times New Roman" w:hAnsi="Times New Roman" w:cs="Times New Roman"/>
          <w:sz w:val="24"/>
          <w:szCs w:val="24"/>
          <w:lang w:eastAsia="pl-PL"/>
        </w:rPr>
        <w:t>Komunikacja w postępowaniu o udzielenie zamówienia odbywa się przy użyciu środków komunikacji elektronicznej, za pośrednictwem Platformy na adres :</w:t>
      </w:r>
      <w:r w:rsidR="00666F7B">
        <w:rPr>
          <w:rFonts w:ascii="Times New Roman" w:hAnsi="Times New Roman" w:cs="Times New Roman"/>
          <w:sz w:val="24"/>
          <w:szCs w:val="24"/>
          <w:lang w:eastAsia="pl-PL"/>
        </w:rPr>
        <w:tab/>
      </w:r>
      <w:r w:rsidRPr="004443A8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Pr="004443A8">
        <w:rPr>
          <w:rFonts w:ascii="Times New Roman" w:hAnsi="Times New Roman" w:cs="Times New Roman"/>
          <w:b/>
          <w:bCs/>
          <w:color w:val="0000FF"/>
          <w:sz w:val="24"/>
          <w:szCs w:val="24"/>
          <w:lang w:eastAsia="pl-PL"/>
        </w:rPr>
        <w:t xml:space="preserve">https://bazakonkurencyjnosci.funduszeeuropejskie.gov.pl </w:t>
      </w:r>
    </w:p>
    <w:p w14:paraId="2AE38190" w14:textId="57D52968" w:rsidR="004443A8" w:rsidRDefault="004443A8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443A8">
        <w:rPr>
          <w:rFonts w:ascii="Times New Roman" w:hAnsi="Times New Roman" w:cs="Times New Roman"/>
          <w:sz w:val="24"/>
          <w:szCs w:val="24"/>
          <w:lang w:eastAsia="pl-PL"/>
        </w:rPr>
        <w:t>Wniosek o wyjaśnienie treści Zapytania Ofertowego można składać do Zamawiającego nie później niż na 4 dni przed upływem terminu składania ofert</w:t>
      </w:r>
      <w:r w:rsidR="00666F7B">
        <w:rPr>
          <w:rFonts w:ascii="Times New Roman" w:hAnsi="Times New Roman" w:cs="Times New Roman"/>
          <w:sz w:val="24"/>
          <w:szCs w:val="24"/>
          <w:lang w:eastAsia="pl-PL"/>
        </w:rPr>
        <w:t>.</w:t>
      </w:r>
    </w:p>
    <w:p w14:paraId="136AE1CC" w14:textId="77777777" w:rsidR="004443A8" w:rsidRDefault="004443A8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443A8">
        <w:rPr>
          <w:rFonts w:ascii="Times New Roman" w:hAnsi="Times New Roman" w:cs="Times New Roman"/>
          <w:sz w:val="24"/>
          <w:szCs w:val="24"/>
          <w:lang w:eastAsia="pl-PL"/>
        </w:rPr>
        <w:t xml:space="preserve">Zamawiający udzieli odpowiedzi nie później niż na 2 dni prze upływem terminu składania ofert. </w:t>
      </w:r>
    </w:p>
    <w:p w14:paraId="0664FBD8" w14:textId="7C5BAA26" w:rsidR="004443A8" w:rsidRDefault="004443A8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443A8">
        <w:rPr>
          <w:rFonts w:ascii="Times New Roman" w:hAnsi="Times New Roman" w:cs="Times New Roman"/>
          <w:sz w:val="24"/>
          <w:szCs w:val="24"/>
          <w:lang w:eastAsia="pl-PL"/>
        </w:rPr>
        <w:t xml:space="preserve">Jeżeli wniosek o wyjaśnienie treści </w:t>
      </w:r>
      <w:r w:rsidR="00666F7B">
        <w:rPr>
          <w:rFonts w:ascii="Times New Roman" w:hAnsi="Times New Roman" w:cs="Times New Roman"/>
          <w:sz w:val="24"/>
          <w:szCs w:val="24"/>
          <w:lang w:eastAsia="pl-PL"/>
        </w:rPr>
        <w:t xml:space="preserve">zapytania ofertowego </w:t>
      </w:r>
      <w:r w:rsidRPr="004443A8">
        <w:rPr>
          <w:rFonts w:ascii="Times New Roman" w:hAnsi="Times New Roman" w:cs="Times New Roman"/>
          <w:sz w:val="24"/>
          <w:szCs w:val="24"/>
          <w:lang w:eastAsia="pl-PL"/>
        </w:rPr>
        <w:t>nie wpłynie w terminie jak w</w:t>
      </w:r>
      <w:r w:rsidR="00666F7B">
        <w:rPr>
          <w:rFonts w:ascii="Times New Roman" w:hAnsi="Times New Roman" w:cs="Times New Roman"/>
          <w:sz w:val="24"/>
          <w:szCs w:val="24"/>
          <w:lang w:eastAsia="pl-PL"/>
        </w:rPr>
        <w:t> </w:t>
      </w:r>
      <w:r w:rsidRPr="004443A8">
        <w:rPr>
          <w:rFonts w:ascii="Times New Roman" w:hAnsi="Times New Roman" w:cs="Times New Roman"/>
          <w:sz w:val="24"/>
          <w:szCs w:val="24"/>
          <w:lang w:eastAsia="pl-PL"/>
        </w:rPr>
        <w:t xml:space="preserve">pkt. </w:t>
      </w:r>
      <w:r w:rsidR="00666F7B">
        <w:rPr>
          <w:rFonts w:ascii="Times New Roman" w:hAnsi="Times New Roman" w:cs="Times New Roman"/>
          <w:sz w:val="24"/>
          <w:szCs w:val="24"/>
          <w:lang w:eastAsia="pl-PL"/>
        </w:rPr>
        <w:t>4</w:t>
      </w:r>
      <w:r w:rsidRPr="004443A8">
        <w:rPr>
          <w:rFonts w:ascii="Times New Roman" w:hAnsi="Times New Roman" w:cs="Times New Roman"/>
          <w:sz w:val="24"/>
          <w:szCs w:val="24"/>
          <w:lang w:eastAsia="pl-PL"/>
        </w:rPr>
        <w:t xml:space="preserve">, Zamawiający nie ma obowiązku udzielania odpowiedzi. </w:t>
      </w:r>
    </w:p>
    <w:p w14:paraId="6B1E51CD" w14:textId="5DE9609B" w:rsidR="004443A8" w:rsidRDefault="004443A8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443A8">
        <w:rPr>
          <w:rFonts w:ascii="Times New Roman" w:hAnsi="Times New Roman" w:cs="Times New Roman"/>
          <w:sz w:val="24"/>
          <w:szCs w:val="24"/>
          <w:lang w:eastAsia="pl-PL"/>
        </w:rPr>
        <w:t>Treść wyjaśnienia zostanie zamieszczona na Platformie pod adresem :</w:t>
      </w:r>
      <w:r w:rsidR="00666F7B">
        <w:rPr>
          <w:rFonts w:ascii="Times New Roman" w:hAnsi="Times New Roman" w:cs="Times New Roman"/>
          <w:sz w:val="24"/>
          <w:szCs w:val="24"/>
          <w:lang w:eastAsia="pl-PL"/>
        </w:rPr>
        <w:tab/>
      </w:r>
      <w:r w:rsidRPr="004443A8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Pr="004443A8">
        <w:rPr>
          <w:rFonts w:ascii="Times New Roman" w:hAnsi="Times New Roman" w:cs="Times New Roman"/>
          <w:b/>
          <w:bCs/>
          <w:color w:val="0000FF"/>
          <w:sz w:val="24"/>
          <w:szCs w:val="24"/>
          <w:lang w:eastAsia="pl-PL"/>
        </w:rPr>
        <w:t xml:space="preserve">https://bazakonkurencyjnosci.funduszeeuropejskie.gov.pl </w:t>
      </w:r>
      <w:r w:rsidRPr="004443A8">
        <w:rPr>
          <w:rFonts w:ascii="Times New Roman" w:hAnsi="Times New Roman" w:cs="Times New Roman"/>
          <w:sz w:val="24"/>
          <w:szCs w:val="24"/>
          <w:lang w:eastAsia="pl-PL"/>
        </w:rPr>
        <w:t>Treść zapytań wraz z</w:t>
      </w:r>
      <w:r w:rsidR="00666F7B">
        <w:rPr>
          <w:rFonts w:ascii="Times New Roman" w:hAnsi="Times New Roman" w:cs="Times New Roman"/>
          <w:sz w:val="24"/>
          <w:szCs w:val="24"/>
          <w:lang w:eastAsia="pl-PL"/>
        </w:rPr>
        <w:t> </w:t>
      </w:r>
      <w:r w:rsidRPr="004443A8">
        <w:rPr>
          <w:rFonts w:ascii="Times New Roman" w:hAnsi="Times New Roman" w:cs="Times New Roman"/>
          <w:sz w:val="24"/>
          <w:szCs w:val="24"/>
          <w:lang w:eastAsia="pl-PL"/>
        </w:rPr>
        <w:t xml:space="preserve">wyjaśnieniami Zamawiający udostępnia, bez ujawniania źródła zapytania. </w:t>
      </w:r>
    </w:p>
    <w:p w14:paraId="60F9465B" w14:textId="6F8F6718" w:rsidR="004443A8" w:rsidRDefault="004443A8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443A8">
        <w:rPr>
          <w:rFonts w:ascii="Times New Roman" w:hAnsi="Times New Roman" w:cs="Times New Roman"/>
          <w:sz w:val="24"/>
          <w:szCs w:val="24"/>
          <w:lang w:eastAsia="pl-PL"/>
        </w:rPr>
        <w:t xml:space="preserve">W uzasadnionych przypadkach, przed upływem terminu składania ofert, Zamawiający może zmienić treść </w:t>
      </w:r>
      <w:r w:rsidR="00666F7B">
        <w:rPr>
          <w:rFonts w:ascii="Times New Roman" w:hAnsi="Times New Roman" w:cs="Times New Roman"/>
          <w:sz w:val="24"/>
          <w:szCs w:val="24"/>
          <w:lang w:eastAsia="pl-PL"/>
        </w:rPr>
        <w:t>zapytania ofertowego</w:t>
      </w:r>
      <w:r w:rsidRPr="004443A8">
        <w:rPr>
          <w:rFonts w:ascii="Times New Roman" w:hAnsi="Times New Roman" w:cs="Times New Roman"/>
          <w:sz w:val="24"/>
          <w:szCs w:val="24"/>
          <w:lang w:eastAsia="pl-PL"/>
        </w:rPr>
        <w:t>.</w:t>
      </w:r>
    </w:p>
    <w:p w14:paraId="560CEDD2" w14:textId="69234A71" w:rsidR="004443A8" w:rsidRDefault="004443A8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443A8">
        <w:rPr>
          <w:rFonts w:ascii="Times New Roman" w:hAnsi="Times New Roman" w:cs="Times New Roman"/>
          <w:sz w:val="24"/>
          <w:szCs w:val="24"/>
          <w:lang w:eastAsia="pl-PL"/>
        </w:rPr>
        <w:t xml:space="preserve">Jeżeli zmiany, o których mowa w pkt. </w:t>
      </w:r>
      <w:r w:rsidR="001C0913">
        <w:rPr>
          <w:rFonts w:ascii="Times New Roman" w:hAnsi="Times New Roman" w:cs="Times New Roman"/>
          <w:sz w:val="24"/>
          <w:szCs w:val="24"/>
          <w:lang w:eastAsia="pl-PL"/>
        </w:rPr>
        <w:t>8</w:t>
      </w:r>
      <w:r w:rsidRPr="004443A8">
        <w:rPr>
          <w:rFonts w:ascii="Times New Roman" w:hAnsi="Times New Roman" w:cs="Times New Roman"/>
          <w:sz w:val="24"/>
          <w:szCs w:val="24"/>
          <w:lang w:eastAsia="pl-PL"/>
        </w:rPr>
        <w:t xml:space="preserve"> będą istotne, Zamawiający przedłuży termin składania ofert o czas niezbędny do wprowadzenia tych zmian. O zmianie terminu Zamawiający poinformuje wykonawców poprzez zamieszczenie zmiany na stronie internetowej prowadzonego postępowania. </w:t>
      </w:r>
    </w:p>
    <w:p w14:paraId="490C662F" w14:textId="52C705DC" w:rsidR="004443A8" w:rsidRDefault="004443A8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443A8">
        <w:rPr>
          <w:rFonts w:ascii="Times New Roman" w:hAnsi="Times New Roman" w:cs="Times New Roman"/>
          <w:sz w:val="24"/>
          <w:szCs w:val="24"/>
          <w:lang w:eastAsia="pl-PL"/>
        </w:rPr>
        <w:t>Przedłużenie terminu składania ofert nie wpływa na bieg terminu składania wniosku o</w:t>
      </w:r>
      <w:r w:rsidR="00666F7B">
        <w:rPr>
          <w:rFonts w:ascii="Times New Roman" w:hAnsi="Times New Roman" w:cs="Times New Roman"/>
          <w:sz w:val="24"/>
          <w:szCs w:val="24"/>
          <w:lang w:eastAsia="pl-PL"/>
        </w:rPr>
        <w:t> </w:t>
      </w:r>
      <w:r w:rsidRPr="004443A8">
        <w:rPr>
          <w:rFonts w:ascii="Times New Roman" w:hAnsi="Times New Roman" w:cs="Times New Roman"/>
          <w:sz w:val="24"/>
          <w:szCs w:val="24"/>
          <w:lang w:eastAsia="pl-PL"/>
        </w:rPr>
        <w:t xml:space="preserve">wyjaśnienie treści </w:t>
      </w:r>
      <w:r w:rsidR="00666F7B">
        <w:rPr>
          <w:rFonts w:ascii="Times New Roman" w:hAnsi="Times New Roman" w:cs="Times New Roman"/>
          <w:sz w:val="24"/>
          <w:szCs w:val="24"/>
          <w:lang w:eastAsia="pl-PL"/>
        </w:rPr>
        <w:t>zapytania ofertowego</w:t>
      </w:r>
      <w:r w:rsidRPr="004443A8">
        <w:rPr>
          <w:rFonts w:ascii="Times New Roman" w:hAnsi="Times New Roman" w:cs="Times New Roman"/>
          <w:sz w:val="24"/>
          <w:szCs w:val="24"/>
          <w:lang w:eastAsia="pl-PL"/>
        </w:rPr>
        <w:t xml:space="preserve">. </w:t>
      </w:r>
    </w:p>
    <w:p w14:paraId="7BB8EB31" w14:textId="77777777" w:rsidR="004443A8" w:rsidRDefault="004443A8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443A8">
        <w:rPr>
          <w:rFonts w:ascii="Times New Roman" w:hAnsi="Times New Roman" w:cs="Times New Roman"/>
          <w:sz w:val="24"/>
          <w:szCs w:val="24"/>
          <w:lang w:eastAsia="pl-PL"/>
        </w:rPr>
        <w:t xml:space="preserve">Nie przewiduje się rozliczenia w walutach obcych. </w:t>
      </w:r>
    </w:p>
    <w:p w14:paraId="0023BA01" w14:textId="77777777" w:rsidR="004443A8" w:rsidRDefault="004443A8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443A8">
        <w:rPr>
          <w:rFonts w:ascii="Times New Roman" w:hAnsi="Times New Roman" w:cs="Times New Roman"/>
          <w:sz w:val="24"/>
          <w:szCs w:val="24"/>
          <w:lang w:eastAsia="pl-PL"/>
        </w:rPr>
        <w:lastRenderedPageBreak/>
        <w:t xml:space="preserve">Nie przewiduje się zwrotu kosztów udziału w postępowaniu. </w:t>
      </w:r>
    </w:p>
    <w:p w14:paraId="75A36DEF" w14:textId="77777777" w:rsidR="004443A8" w:rsidRPr="00666F7B" w:rsidRDefault="004443A8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443A8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Zamawiający nie dokonuje podziału zamówienia na części. </w:t>
      </w:r>
    </w:p>
    <w:p w14:paraId="19BD6529" w14:textId="77777777" w:rsidR="004443A8" w:rsidRPr="004443A8" w:rsidRDefault="004443A8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443A8">
        <w:rPr>
          <w:rFonts w:ascii="Times New Roman" w:hAnsi="Times New Roman" w:cs="Times New Roman"/>
          <w:sz w:val="24"/>
          <w:szCs w:val="24"/>
          <w:lang w:eastAsia="pl-PL"/>
        </w:rPr>
        <w:t xml:space="preserve">Zamawiający nie dopuszcza możliwości oraz nie wymaga złożenia oferty wariantowej. </w:t>
      </w:r>
    </w:p>
    <w:p w14:paraId="7FA1F912" w14:textId="77777777" w:rsidR="004443A8" w:rsidRPr="004443A8" w:rsidRDefault="004443A8" w:rsidP="004443A8">
      <w:pPr>
        <w:ind w:left="567"/>
        <w:jc w:val="both"/>
        <w:rPr>
          <w:rFonts w:ascii="Times New Roman" w:eastAsia="Lucida Sans Unicode" w:hAnsi="Times New Roman" w:cs="Times New Roman"/>
          <w:b/>
          <w:bCs/>
          <w:sz w:val="24"/>
          <w:szCs w:val="24"/>
          <w:lang w:eastAsia="pl-PL"/>
        </w:rPr>
      </w:pPr>
    </w:p>
    <w:p w14:paraId="505BAC5F" w14:textId="6152D338" w:rsidR="00666F7B" w:rsidRPr="00F0536B" w:rsidRDefault="00666F7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13" w:line="240" w:lineRule="auto"/>
        <w:ind w:left="142" w:hanging="142"/>
        <w:jc w:val="both"/>
        <w:rPr>
          <w:rFonts w:ascii="Times New Roman" w:hAnsi="Times New Roman"/>
          <w:b/>
          <w:bCs/>
          <w:sz w:val="24"/>
          <w:szCs w:val="24"/>
        </w:rPr>
      </w:pPr>
      <w:r w:rsidRPr="00F0536B">
        <w:rPr>
          <w:rFonts w:ascii="Times New Roman" w:hAnsi="Times New Roman"/>
          <w:b/>
          <w:bCs/>
          <w:sz w:val="24"/>
          <w:szCs w:val="24"/>
        </w:rPr>
        <w:t>Informacje o środkach komunikacji elektronicznej, przy użyciu których Zamawiający będzie komunikował się z wykonawcami, oraz informacje o wymaganiach technicznych i organizacyjnych sporządzania, wysyłania i odbierania korespondencji elektronicznej</w:t>
      </w:r>
      <w:r w:rsidR="000D0DDD">
        <w:rPr>
          <w:rFonts w:ascii="Times New Roman" w:hAnsi="Times New Roman"/>
          <w:b/>
          <w:bCs/>
          <w:sz w:val="24"/>
          <w:szCs w:val="24"/>
        </w:rPr>
        <w:t>.</w:t>
      </w:r>
    </w:p>
    <w:p w14:paraId="67F08FA7" w14:textId="76AC8011" w:rsidR="00666F7B" w:rsidRPr="00F0536B" w:rsidRDefault="00666F7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13" w:line="240" w:lineRule="auto"/>
        <w:ind w:hanging="578"/>
        <w:jc w:val="both"/>
        <w:rPr>
          <w:rFonts w:ascii="Times New Roman" w:hAnsi="Times New Roman"/>
          <w:b/>
          <w:bCs/>
          <w:sz w:val="24"/>
          <w:szCs w:val="24"/>
        </w:rPr>
      </w:pPr>
      <w:r w:rsidRPr="00F0536B">
        <w:rPr>
          <w:rFonts w:ascii="Times New Roman" w:hAnsi="Times New Roman"/>
          <w:b/>
          <w:bCs/>
          <w:sz w:val="24"/>
          <w:szCs w:val="24"/>
        </w:rPr>
        <w:t xml:space="preserve">Informacje ogólne </w:t>
      </w:r>
    </w:p>
    <w:p w14:paraId="12C3DD07" w14:textId="493FF0D2" w:rsidR="00666F7B" w:rsidRPr="00F0536B" w:rsidRDefault="00666F7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3" w:line="240" w:lineRule="auto"/>
        <w:jc w:val="both"/>
        <w:rPr>
          <w:rFonts w:ascii="Times New Roman" w:hAnsi="Times New Roman"/>
          <w:sz w:val="24"/>
          <w:szCs w:val="24"/>
        </w:rPr>
      </w:pPr>
      <w:r w:rsidRPr="00F0536B">
        <w:rPr>
          <w:rFonts w:ascii="Times New Roman" w:hAnsi="Times New Roman"/>
          <w:sz w:val="24"/>
          <w:szCs w:val="24"/>
        </w:rPr>
        <w:t xml:space="preserve">W korespondencji kierowanej do Zamawiającego Wykonawcy powinni posługiwać się numerem przedmiotowego postępowania. </w:t>
      </w:r>
    </w:p>
    <w:p w14:paraId="7F030378" w14:textId="35473B0A" w:rsidR="00666F7B" w:rsidRPr="00F0536B" w:rsidRDefault="00666F7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3" w:line="240" w:lineRule="auto"/>
        <w:jc w:val="both"/>
        <w:rPr>
          <w:rFonts w:ascii="Times New Roman" w:hAnsi="Times New Roman"/>
          <w:sz w:val="24"/>
          <w:szCs w:val="24"/>
        </w:rPr>
      </w:pPr>
      <w:r w:rsidRPr="00F0536B">
        <w:rPr>
          <w:rFonts w:ascii="Times New Roman" w:hAnsi="Times New Roman"/>
          <w:sz w:val="24"/>
          <w:szCs w:val="24"/>
        </w:rPr>
        <w:t xml:space="preserve">Komunikacja pomiędzy Zamawiającym, a </w:t>
      </w:r>
      <w:r w:rsidR="00EF68E6">
        <w:rPr>
          <w:rFonts w:ascii="Times New Roman" w:hAnsi="Times New Roman"/>
          <w:sz w:val="24"/>
          <w:szCs w:val="24"/>
        </w:rPr>
        <w:t>W</w:t>
      </w:r>
      <w:r w:rsidRPr="00F0536B">
        <w:rPr>
          <w:rFonts w:ascii="Times New Roman" w:hAnsi="Times New Roman"/>
          <w:sz w:val="24"/>
          <w:szCs w:val="24"/>
        </w:rPr>
        <w:t xml:space="preserve">ykonawcami w toku prowadzenia postępowania odbywać się będzie za pośrednictwem Platformy Baza Konkurencyjności na adres : </w:t>
      </w:r>
      <w:r w:rsidRPr="00F0536B">
        <w:rPr>
          <w:rFonts w:ascii="Times New Roman" w:hAnsi="Times New Roman"/>
          <w:b/>
          <w:bCs/>
          <w:color w:val="0000FF"/>
          <w:sz w:val="24"/>
          <w:szCs w:val="24"/>
        </w:rPr>
        <w:t xml:space="preserve">https://bazakonkurencyjnosci.funduszeeuropejskie.gov.pl </w:t>
      </w:r>
    </w:p>
    <w:p w14:paraId="31A9200F" w14:textId="7B1284DB" w:rsidR="00666F7B" w:rsidRPr="00F0536B" w:rsidRDefault="00666F7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3" w:line="240" w:lineRule="auto"/>
        <w:jc w:val="both"/>
        <w:rPr>
          <w:rFonts w:ascii="Times New Roman" w:hAnsi="Times New Roman"/>
          <w:sz w:val="24"/>
          <w:szCs w:val="24"/>
        </w:rPr>
      </w:pPr>
      <w:r w:rsidRPr="00F0536B">
        <w:rPr>
          <w:rFonts w:ascii="Times New Roman" w:hAnsi="Times New Roman"/>
          <w:sz w:val="24"/>
          <w:szCs w:val="24"/>
        </w:rPr>
        <w:t>Sposób sporządzenia dokumentów elektronicznych musi być zgody z wymaganiami określonymi w rozporządzeniu Prezesa Rady Ministrów z dnia 30 grudnia 2020 r. w</w:t>
      </w:r>
      <w:r w:rsidR="00F0536B">
        <w:rPr>
          <w:rFonts w:ascii="Times New Roman" w:hAnsi="Times New Roman"/>
          <w:sz w:val="24"/>
          <w:szCs w:val="24"/>
        </w:rPr>
        <w:t> </w:t>
      </w:r>
      <w:r w:rsidRPr="00F0536B">
        <w:rPr>
          <w:rFonts w:ascii="Times New Roman" w:hAnsi="Times New Roman"/>
          <w:sz w:val="24"/>
          <w:szCs w:val="24"/>
        </w:rPr>
        <w:t xml:space="preserve">sprawie sposobu sporządzania i przekazywania informacji oraz wymagań technicznych dla dokumentów elektronicznych oraz środków komunikacji elektronicznej w postępowaniu o udzielenie zamówienia publicznego lub konkursie (Dz. U. z 2020 poz. 2452) oraz rozporządzeniu Ministra Rozwoju, Pracy i Technologii z dnia 23 grudnia 2020 r. w sprawie podmiotowych środków dowodowych oraz innych dokumentów lub oświadczeń, jakich może żądać zamawiający od wykonawcy (Dz. U. z 2020 poz. 2415). </w:t>
      </w:r>
    </w:p>
    <w:p w14:paraId="403FB6E4" w14:textId="77777777" w:rsidR="00666F7B" w:rsidRPr="00F0536B" w:rsidRDefault="00666F7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3" w:line="240" w:lineRule="auto"/>
        <w:jc w:val="both"/>
        <w:rPr>
          <w:rFonts w:ascii="Times New Roman" w:hAnsi="Times New Roman"/>
          <w:sz w:val="24"/>
          <w:szCs w:val="24"/>
        </w:rPr>
      </w:pPr>
      <w:r w:rsidRPr="00F0536B">
        <w:rPr>
          <w:rFonts w:ascii="Times New Roman" w:hAnsi="Times New Roman"/>
          <w:sz w:val="24"/>
          <w:szCs w:val="24"/>
        </w:rPr>
        <w:t xml:space="preserve">Środkiem komunikacji elektronicznej, służącym złożeniu oferty przez wykonawcę, jest jego prawidłowe złożenie na Platformie. </w:t>
      </w:r>
    </w:p>
    <w:p w14:paraId="675821B1" w14:textId="77777777" w:rsidR="00666F7B" w:rsidRPr="00F0536B" w:rsidRDefault="00666F7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3" w:line="240" w:lineRule="auto"/>
        <w:jc w:val="both"/>
        <w:rPr>
          <w:rFonts w:ascii="Times New Roman" w:hAnsi="Times New Roman"/>
          <w:sz w:val="24"/>
          <w:szCs w:val="24"/>
        </w:rPr>
      </w:pPr>
      <w:r w:rsidRPr="00F0536B">
        <w:rPr>
          <w:rFonts w:ascii="Times New Roman" w:hAnsi="Times New Roman"/>
          <w:sz w:val="24"/>
          <w:szCs w:val="24"/>
        </w:rPr>
        <w:t xml:space="preserve">Czas zapisywany jest w formacie YYYY-MM-DD HH:MM:SS. Czas przekazania danych jest to czas, w którym zostanie potwierdzone złożenie oferty, dokumentu przez wykonawcę. </w:t>
      </w:r>
    </w:p>
    <w:p w14:paraId="6C40D471" w14:textId="77777777" w:rsidR="00F0536B" w:rsidRPr="00F0536B" w:rsidRDefault="00F0536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536B">
        <w:rPr>
          <w:rFonts w:ascii="Times New Roman" w:hAnsi="Times New Roman"/>
          <w:sz w:val="24"/>
          <w:szCs w:val="24"/>
        </w:rPr>
        <w:t xml:space="preserve">Wykonawca zakłada konto wykonując kroki procesu rejestracyjnego określone w Bazie Konkurencyjności. </w:t>
      </w:r>
    </w:p>
    <w:p w14:paraId="0E22F1C2" w14:textId="5F7C88EF" w:rsidR="00F0536B" w:rsidRPr="00F0536B" w:rsidRDefault="00F0536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536B">
        <w:rPr>
          <w:rFonts w:ascii="Times New Roman" w:hAnsi="Times New Roman"/>
          <w:sz w:val="24"/>
          <w:szCs w:val="24"/>
        </w:rPr>
        <w:t xml:space="preserve">Po założeniu konta wykonawca ma możliwość złożenia oferty w postępowaniu. </w:t>
      </w:r>
    </w:p>
    <w:p w14:paraId="6DA158F2" w14:textId="0D0CC70B" w:rsidR="00F0536B" w:rsidRPr="00F0536B" w:rsidRDefault="00F0536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22" w:line="240" w:lineRule="auto"/>
        <w:jc w:val="both"/>
        <w:rPr>
          <w:rFonts w:ascii="Times New Roman" w:hAnsi="Times New Roman"/>
          <w:sz w:val="24"/>
          <w:szCs w:val="24"/>
        </w:rPr>
      </w:pPr>
      <w:r w:rsidRPr="00F0536B">
        <w:rPr>
          <w:rFonts w:ascii="Times New Roman" w:hAnsi="Times New Roman"/>
          <w:sz w:val="24"/>
          <w:szCs w:val="24"/>
        </w:rPr>
        <w:t>Zgodnie z rozporządzeniem Prezesa Rady Ministrów z dnia 27 czerwca 2017 r. w</w:t>
      </w:r>
      <w:r>
        <w:rPr>
          <w:rFonts w:ascii="Times New Roman" w:hAnsi="Times New Roman"/>
          <w:sz w:val="24"/>
          <w:szCs w:val="24"/>
        </w:rPr>
        <w:t> </w:t>
      </w:r>
      <w:r w:rsidRPr="00F0536B">
        <w:rPr>
          <w:rFonts w:ascii="Times New Roman" w:hAnsi="Times New Roman"/>
          <w:sz w:val="24"/>
          <w:szCs w:val="24"/>
        </w:rPr>
        <w:t xml:space="preserve">sprawie użycia środków komunikacji elektronicznej w postępowaniu o udzielenie zamówienia publicznego oraz udostępniania i przechowywania dokumentów elektronicznych (Dz. U. z 2017 r. poz. 1320 ze zm.), Zamawiający podaje wymagania techniczne związane z korzystaniem z Platformy. </w:t>
      </w:r>
    </w:p>
    <w:p w14:paraId="61DE21F7" w14:textId="50127D5A" w:rsidR="00F0536B" w:rsidRPr="00F0536B" w:rsidRDefault="00F0536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22" w:line="240" w:lineRule="auto"/>
        <w:jc w:val="both"/>
        <w:rPr>
          <w:rFonts w:ascii="Times New Roman" w:hAnsi="Times New Roman"/>
          <w:sz w:val="24"/>
          <w:szCs w:val="24"/>
        </w:rPr>
      </w:pPr>
      <w:r w:rsidRPr="00F0536B">
        <w:rPr>
          <w:rFonts w:ascii="Times New Roman" w:hAnsi="Times New Roman"/>
          <w:sz w:val="24"/>
          <w:szCs w:val="24"/>
        </w:rPr>
        <w:t xml:space="preserve">Zamawiający, zgodnie z § 3 ust. 3 ww. Rozporządzenia określa niezbędne wymagania sprzętowo - aplikacyjne umożliwiające pracę na Platformie tj.: </w:t>
      </w:r>
    </w:p>
    <w:p w14:paraId="21C9E9DB" w14:textId="77777777" w:rsidR="00F0536B" w:rsidRPr="00F0536B" w:rsidRDefault="00F0536B" w:rsidP="00F0536B">
      <w:pPr>
        <w:pStyle w:val="Akapitzlist"/>
        <w:autoSpaceDE w:val="0"/>
        <w:autoSpaceDN w:val="0"/>
        <w:adjustRightInd w:val="0"/>
        <w:spacing w:after="22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 w:rsidRPr="00F0536B">
        <w:rPr>
          <w:rFonts w:ascii="Times New Roman" w:hAnsi="Times New Roman"/>
          <w:sz w:val="24"/>
          <w:szCs w:val="24"/>
        </w:rPr>
        <w:t xml:space="preserve">− stały dostęp do sieci Internet o gwarantowanej przepustowości nie mniejszej niż 512 </w:t>
      </w:r>
      <w:proofErr w:type="spellStart"/>
      <w:r w:rsidRPr="00F0536B">
        <w:rPr>
          <w:rFonts w:ascii="Times New Roman" w:hAnsi="Times New Roman"/>
          <w:sz w:val="24"/>
          <w:szCs w:val="24"/>
        </w:rPr>
        <w:t>kb</w:t>
      </w:r>
      <w:proofErr w:type="spellEnd"/>
      <w:r w:rsidRPr="00F0536B">
        <w:rPr>
          <w:rFonts w:ascii="Times New Roman" w:hAnsi="Times New Roman"/>
          <w:sz w:val="24"/>
          <w:szCs w:val="24"/>
        </w:rPr>
        <w:t xml:space="preserve">/s; </w:t>
      </w:r>
    </w:p>
    <w:p w14:paraId="5A1D4A54" w14:textId="77777777" w:rsidR="00F0536B" w:rsidRPr="00F0536B" w:rsidRDefault="00F0536B" w:rsidP="00F0536B">
      <w:pPr>
        <w:pStyle w:val="Akapitzlist"/>
        <w:autoSpaceDE w:val="0"/>
        <w:autoSpaceDN w:val="0"/>
        <w:adjustRightInd w:val="0"/>
        <w:spacing w:after="22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 w:rsidRPr="00F0536B">
        <w:rPr>
          <w:rFonts w:ascii="Times New Roman" w:hAnsi="Times New Roman"/>
          <w:sz w:val="24"/>
          <w:szCs w:val="24"/>
        </w:rPr>
        <w:t xml:space="preserve">− komputer klasy PC lub MAC, o następującej konfiguracji: pamięć min 2GB Ram, procesor Intel IV 2GHZ, jeden z systemów operacyjnych - MS Windows 7 , Mac Os x 10.4, Linux, lub ich nowsze wersje; </w:t>
      </w:r>
    </w:p>
    <w:p w14:paraId="30B95534" w14:textId="31B179F6" w:rsidR="00F0536B" w:rsidRPr="00F0536B" w:rsidRDefault="00F0536B" w:rsidP="00F0536B">
      <w:pPr>
        <w:pStyle w:val="Akapitzlist"/>
        <w:autoSpaceDE w:val="0"/>
        <w:autoSpaceDN w:val="0"/>
        <w:adjustRightInd w:val="0"/>
        <w:spacing w:after="22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 w:rsidRPr="00F0536B">
        <w:rPr>
          <w:rFonts w:ascii="Times New Roman" w:hAnsi="Times New Roman"/>
          <w:sz w:val="24"/>
          <w:szCs w:val="24"/>
        </w:rPr>
        <w:t>− zainstalowana dowolna przeglądarka internetowa obsługująca TLS 1.2, najlepiej w</w:t>
      </w:r>
      <w:r>
        <w:rPr>
          <w:rFonts w:ascii="Times New Roman" w:hAnsi="Times New Roman"/>
          <w:sz w:val="24"/>
          <w:szCs w:val="24"/>
        </w:rPr>
        <w:t> </w:t>
      </w:r>
      <w:r w:rsidRPr="00F0536B">
        <w:rPr>
          <w:rFonts w:ascii="Times New Roman" w:hAnsi="Times New Roman"/>
          <w:sz w:val="24"/>
          <w:szCs w:val="24"/>
        </w:rPr>
        <w:t xml:space="preserve">najnowszej wersji w przypadku Internet Explorer minimalnie wersja 10.0 lub Google Chrome wersji 71.0.3 lub </w:t>
      </w:r>
      <w:proofErr w:type="spellStart"/>
      <w:r w:rsidRPr="00F0536B">
        <w:rPr>
          <w:rFonts w:ascii="Times New Roman" w:hAnsi="Times New Roman"/>
          <w:sz w:val="24"/>
          <w:szCs w:val="24"/>
        </w:rPr>
        <w:t>Firefox</w:t>
      </w:r>
      <w:proofErr w:type="spellEnd"/>
      <w:r w:rsidRPr="00F0536B">
        <w:rPr>
          <w:rFonts w:ascii="Times New Roman" w:hAnsi="Times New Roman"/>
          <w:sz w:val="24"/>
          <w:szCs w:val="24"/>
        </w:rPr>
        <w:t xml:space="preserve"> od wersji 65.0.1 lub Safari od wersji 12.0.2, </w:t>
      </w:r>
    </w:p>
    <w:p w14:paraId="510679D1" w14:textId="77777777" w:rsidR="00F0536B" w:rsidRPr="00F0536B" w:rsidRDefault="00F0536B" w:rsidP="00F0536B">
      <w:pPr>
        <w:pStyle w:val="Akapitzlist"/>
        <w:autoSpaceDE w:val="0"/>
        <w:autoSpaceDN w:val="0"/>
        <w:adjustRightInd w:val="0"/>
        <w:spacing w:after="22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 w:rsidRPr="00F0536B">
        <w:rPr>
          <w:rFonts w:ascii="Times New Roman" w:hAnsi="Times New Roman"/>
          <w:sz w:val="24"/>
          <w:szCs w:val="24"/>
        </w:rPr>
        <w:t xml:space="preserve">− włączona obsługa JavaScript; </w:t>
      </w:r>
    </w:p>
    <w:p w14:paraId="007C1D2C" w14:textId="77777777" w:rsidR="00F0536B" w:rsidRPr="00F0536B" w:rsidRDefault="00F0536B" w:rsidP="00F0536B">
      <w:pPr>
        <w:pStyle w:val="Akapitzlist"/>
        <w:autoSpaceDE w:val="0"/>
        <w:autoSpaceDN w:val="0"/>
        <w:adjustRightInd w:val="0"/>
        <w:spacing w:after="22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 w:rsidRPr="00F0536B">
        <w:rPr>
          <w:rFonts w:ascii="Times New Roman" w:hAnsi="Times New Roman"/>
          <w:sz w:val="24"/>
          <w:szCs w:val="24"/>
        </w:rPr>
        <w:t xml:space="preserve">− zainstalowany program </w:t>
      </w:r>
      <w:proofErr w:type="spellStart"/>
      <w:r w:rsidRPr="00F0536B">
        <w:rPr>
          <w:rFonts w:ascii="Times New Roman" w:hAnsi="Times New Roman"/>
          <w:sz w:val="24"/>
          <w:szCs w:val="24"/>
        </w:rPr>
        <w:t>Acrobat</w:t>
      </w:r>
      <w:proofErr w:type="spellEnd"/>
      <w:r w:rsidRPr="00F0536B">
        <w:rPr>
          <w:rFonts w:ascii="Times New Roman" w:hAnsi="Times New Roman"/>
          <w:sz w:val="24"/>
          <w:szCs w:val="24"/>
        </w:rPr>
        <w:t xml:space="preserve"> Reader lub inny obsługujący pliki w formacie pdf; </w:t>
      </w:r>
    </w:p>
    <w:p w14:paraId="3477D715" w14:textId="2DE18B9A" w:rsidR="00F0536B" w:rsidRPr="00F0536B" w:rsidRDefault="00F0536B" w:rsidP="00F0536B">
      <w:pPr>
        <w:pStyle w:val="Akapitzlist"/>
        <w:autoSpaceDE w:val="0"/>
        <w:autoSpaceDN w:val="0"/>
        <w:adjustRightInd w:val="0"/>
        <w:spacing w:after="22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 w:rsidRPr="00F0536B">
        <w:rPr>
          <w:rFonts w:ascii="Times New Roman" w:hAnsi="Times New Roman"/>
          <w:sz w:val="24"/>
          <w:szCs w:val="24"/>
        </w:rPr>
        <w:lastRenderedPageBreak/>
        <w:t>− dopuszczalne formaty przesyłanych danych tj. plików o wielkości do 100 MB w</w:t>
      </w:r>
      <w:r>
        <w:rPr>
          <w:rFonts w:ascii="Times New Roman" w:hAnsi="Times New Roman"/>
          <w:sz w:val="24"/>
          <w:szCs w:val="24"/>
        </w:rPr>
        <w:t> </w:t>
      </w:r>
      <w:r w:rsidRPr="00F0536B">
        <w:rPr>
          <w:rFonts w:ascii="Times New Roman" w:hAnsi="Times New Roman"/>
          <w:sz w:val="24"/>
          <w:szCs w:val="24"/>
        </w:rPr>
        <w:t xml:space="preserve">formatach: pdf., </w:t>
      </w:r>
      <w:proofErr w:type="spellStart"/>
      <w:r w:rsidRPr="00F0536B">
        <w:rPr>
          <w:rFonts w:ascii="Times New Roman" w:hAnsi="Times New Roman"/>
          <w:sz w:val="24"/>
          <w:szCs w:val="24"/>
        </w:rPr>
        <w:t>excel</w:t>
      </w:r>
      <w:proofErr w:type="spellEnd"/>
      <w:r w:rsidRPr="00F0536B">
        <w:rPr>
          <w:rFonts w:ascii="Times New Roman" w:hAnsi="Times New Roman"/>
          <w:sz w:val="24"/>
          <w:szCs w:val="24"/>
        </w:rPr>
        <w:t xml:space="preserve">., doc., zip. </w:t>
      </w:r>
    </w:p>
    <w:p w14:paraId="74832003" w14:textId="77777777" w:rsidR="00F0536B" w:rsidRPr="00F0536B" w:rsidRDefault="00F0536B" w:rsidP="00F0536B">
      <w:pPr>
        <w:pStyle w:val="Akapitzlist"/>
        <w:autoSpaceDE w:val="0"/>
        <w:autoSpaceDN w:val="0"/>
        <w:adjustRightInd w:val="0"/>
        <w:spacing w:after="22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 w:rsidRPr="00F0536B">
        <w:rPr>
          <w:rFonts w:ascii="Times New Roman" w:hAnsi="Times New Roman"/>
          <w:sz w:val="24"/>
          <w:szCs w:val="24"/>
        </w:rPr>
        <w:t xml:space="preserve">− zainstalowana wtyczka </w:t>
      </w:r>
      <w:proofErr w:type="spellStart"/>
      <w:r w:rsidRPr="00F0536B">
        <w:rPr>
          <w:rFonts w:ascii="Times New Roman" w:hAnsi="Times New Roman"/>
          <w:sz w:val="24"/>
          <w:szCs w:val="24"/>
        </w:rPr>
        <w:t>flash</w:t>
      </w:r>
      <w:proofErr w:type="spellEnd"/>
      <w:r w:rsidRPr="00F0536B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F0536B">
        <w:rPr>
          <w:rFonts w:ascii="Times New Roman" w:hAnsi="Times New Roman"/>
          <w:sz w:val="24"/>
          <w:szCs w:val="24"/>
        </w:rPr>
        <w:t>flash</w:t>
      </w:r>
      <w:proofErr w:type="spellEnd"/>
      <w:r w:rsidRPr="00F053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536B">
        <w:rPr>
          <w:rFonts w:ascii="Times New Roman" w:hAnsi="Times New Roman"/>
          <w:sz w:val="24"/>
          <w:szCs w:val="24"/>
        </w:rPr>
        <w:t>player</w:t>
      </w:r>
      <w:proofErr w:type="spellEnd"/>
      <w:r w:rsidRPr="00F0536B">
        <w:rPr>
          <w:rFonts w:ascii="Times New Roman" w:hAnsi="Times New Roman"/>
          <w:sz w:val="24"/>
          <w:szCs w:val="24"/>
        </w:rPr>
        <w:t xml:space="preserve"> - dotyczy kupca </w:t>
      </w:r>
    </w:p>
    <w:p w14:paraId="65700132" w14:textId="77777777" w:rsidR="00F0536B" w:rsidRPr="00F0536B" w:rsidRDefault="00F0536B" w:rsidP="00F0536B">
      <w:pPr>
        <w:pStyle w:val="Akapitzlist"/>
        <w:autoSpaceDE w:val="0"/>
        <w:autoSpaceDN w:val="0"/>
        <w:adjustRightInd w:val="0"/>
        <w:spacing w:after="22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 w:rsidRPr="00F0536B">
        <w:rPr>
          <w:rFonts w:ascii="Times New Roman" w:hAnsi="Times New Roman"/>
          <w:sz w:val="24"/>
          <w:szCs w:val="24"/>
        </w:rPr>
        <w:t xml:space="preserve">− obsługa przez przeglądarkę protokołu </w:t>
      </w:r>
      <w:proofErr w:type="spellStart"/>
      <w:r w:rsidRPr="00F0536B">
        <w:rPr>
          <w:rFonts w:ascii="Times New Roman" w:hAnsi="Times New Roman"/>
          <w:sz w:val="24"/>
          <w:szCs w:val="24"/>
        </w:rPr>
        <w:t>XMLHttpRequest</w:t>
      </w:r>
      <w:proofErr w:type="spellEnd"/>
      <w:r w:rsidRPr="00F0536B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F0536B">
        <w:rPr>
          <w:rFonts w:ascii="Times New Roman" w:hAnsi="Times New Roman"/>
          <w:sz w:val="24"/>
          <w:szCs w:val="24"/>
        </w:rPr>
        <w:t>ajax</w:t>
      </w:r>
      <w:proofErr w:type="spellEnd"/>
      <w:r w:rsidRPr="00F0536B">
        <w:rPr>
          <w:rFonts w:ascii="Times New Roman" w:hAnsi="Times New Roman"/>
          <w:sz w:val="24"/>
          <w:szCs w:val="24"/>
        </w:rPr>
        <w:t xml:space="preserve"> </w:t>
      </w:r>
    </w:p>
    <w:p w14:paraId="14EAC531" w14:textId="08525845" w:rsidR="00F0536B" w:rsidRPr="00F0536B" w:rsidRDefault="00F0536B" w:rsidP="00F0536B">
      <w:pPr>
        <w:pStyle w:val="Akapitzlist"/>
        <w:autoSpaceDE w:val="0"/>
        <w:autoSpaceDN w:val="0"/>
        <w:adjustRightInd w:val="0"/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 w:rsidRPr="00F0536B">
        <w:rPr>
          <w:rFonts w:ascii="Times New Roman" w:hAnsi="Times New Roman"/>
          <w:sz w:val="24"/>
          <w:szCs w:val="24"/>
        </w:rPr>
        <w:t>− zainstalowane środowisko uruchomieniowe Java - Java SE Runtime Environment 6</w:t>
      </w:r>
      <w:r>
        <w:rPr>
          <w:rFonts w:ascii="Times New Roman" w:hAnsi="Times New Roman"/>
          <w:sz w:val="24"/>
          <w:szCs w:val="24"/>
        </w:rPr>
        <w:t> </w:t>
      </w:r>
      <w:r w:rsidRPr="00F0536B">
        <w:rPr>
          <w:rFonts w:ascii="Times New Roman" w:hAnsi="Times New Roman"/>
          <w:sz w:val="24"/>
          <w:szCs w:val="24"/>
        </w:rPr>
        <w:t xml:space="preserve">Update 24 lub nowszy. </w:t>
      </w:r>
    </w:p>
    <w:p w14:paraId="0E367748" w14:textId="77777777" w:rsidR="00F0536B" w:rsidRPr="00F0536B" w:rsidRDefault="00F0536B" w:rsidP="00F0536B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pl-PL"/>
        </w:rPr>
      </w:pPr>
    </w:p>
    <w:p w14:paraId="5A8ACD50" w14:textId="383F8160" w:rsidR="00F0536B" w:rsidRPr="00F0536B" w:rsidRDefault="00F0536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22" w:line="240" w:lineRule="auto"/>
        <w:ind w:left="284" w:hanging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F0536B">
        <w:rPr>
          <w:rFonts w:ascii="Times New Roman" w:hAnsi="Times New Roman"/>
          <w:b/>
          <w:bCs/>
          <w:sz w:val="24"/>
          <w:szCs w:val="24"/>
        </w:rPr>
        <w:t xml:space="preserve">Złożenie oferty. </w:t>
      </w:r>
    </w:p>
    <w:p w14:paraId="76EE93CC" w14:textId="600D9915" w:rsidR="00C605EA" w:rsidRPr="005033C3" w:rsidRDefault="00F0536B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22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033C3">
        <w:rPr>
          <w:rFonts w:ascii="Times New Roman" w:hAnsi="Times New Roman"/>
          <w:b/>
          <w:bCs/>
          <w:sz w:val="24"/>
          <w:szCs w:val="24"/>
        </w:rPr>
        <w:t>Oferty należy składać na Platformie pod rygorem nieważności w formie elektronicznej podpisane kwalifikowanym podpisem elektronicznym lub w</w:t>
      </w:r>
      <w:r w:rsidR="005033C3">
        <w:rPr>
          <w:rFonts w:ascii="Times New Roman" w:hAnsi="Times New Roman"/>
          <w:b/>
          <w:bCs/>
          <w:sz w:val="24"/>
          <w:szCs w:val="24"/>
        </w:rPr>
        <w:t> </w:t>
      </w:r>
      <w:r w:rsidRPr="005033C3">
        <w:rPr>
          <w:rFonts w:ascii="Times New Roman" w:hAnsi="Times New Roman"/>
          <w:b/>
          <w:bCs/>
          <w:sz w:val="24"/>
          <w:szCs w:val="24"/>
        </w:rPr>
        <w:t>postaci elektronicznej podpisane podpisem zaufanym</w:t>
      </w:r>
      <w:r w:rsidR="00C605EA" w:rsidRPr="005033C3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5033C3">
        <w:rPr>
          <w:rFonts w:ascii="Times New Roman" w:hAnsi="Times New Roman"/>
          <w:b/>
          <w:bCs/>
          <w:sz w:val="24"/>
          <w:szCs w:val="24"/>
        </w:rPr>
        <w:t>podpisem osobistym</w:t>
      </w:r>
      <w:r w:rsidR="00C605EA" w:rsidRPr="005033C3">
        <w:rPr>
          <w:rFonts w:ascii="Times New Roman" w:hAnsi="Times New Roman"/>
          <w:b/>
          <w:bCs/>
          <w:sz w:val="24"/>
          <w:szCs w:val="24"/>
        </w:rPr>
        <w:t xml:space="preserve"> lub w formie skanu podpisanej oferty i załączników. </w:t>
      </w:r>
    </w:p>
    <w:p w14:paraId="25D747E5" w14:textId="2F1A510F" w:rsidR="00F0536B" w:rsidRPr="00C605EA" w:rsidRDefault="00F0536B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22" w:line="240" w:lineRule="auto"/>
        <w:jc w:val="both"/>
        <w:rPr>
          <w:rFonts w:ascii="Times New Roman" w:hAnsi="Times New Roman"/>
          <w:sz w:val="24"/>
          <w:szCs w:val="24"/>
        </w:rPr>
      </w:pPr>
      <w:r w:rsidRPr="00C605EA">
        <w:rPr>
          <w:rFonts w:ascii="Times New Roman" w:hAnsi="Times New Roman"/>
          <w:sz w:val="24"/>
          <w:szCs w:val="24"/>
        </w:rPr>
        <w:t>Składanie ofert odbywa się przy użyciu Platformy pod adresem :</w:t>
      </w:r>
      <w:r w:rsidR="00C605EA">
        <w:rPr>
          <w:rFonts w:ascii="Times New Roman" w:hAnsi="Times New Roman"/>
          <w:sz w:val="24"/>
          <w:szCs w:val="24"/>
        </w:rPr>
        <w:tab/>
      </w:r>
      <w:r w:rsidRPr="00C605EA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C605EA" w:rsidRPr="008527A4">
          <w:rPr>
            <w:rStyle w:val="Hipercze"/>
            <w:rFonts w:ascii="Times New Roman" w:hAnsi="Times New Roman"/>
            <w:b/>
            <w:bCs/>
            <w:sz w:val="24"/>
            <w:szCs w:val="24"/>
          </w:rPr>
          <w:t>https://bazakonkurencyjnosci.funduszeeuropejskie.gov.pl</w:t>
        </w:r>
      </w:hyperlink>
      <w:r w:rsidRPr="00C605EA">
        <w:rPr>
          <w:rFonts w:ascii="Times New Roman" w:hAnsi="Times New Roman"/>
          <w:b/>
          <w:bCs/>
          <w:color w:val="0000FF"/>
          <w:sz w:val="24"/>
          <w:szCs w:val="24"/>
        </w:rPr>
        <w:t xml:space="preserve"> </w:t>
      </w:r>
    </w:p>
    <w:p w14:paraId="355CB8F0" w14:textId="71D8FEBB" w:rsidR="00C605EA" w:rsidRDefault="00F0536B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22" w:line="240" w:lineRule="auto"/>
        <w:jc w:val="both"/>
        <w:rPr>
          <w:rFonts w:ascii="Times New Roman" w:hAnsi="Times New Roman"/>
          <w:sz w:val="24"/>
          <w:szCs w:val="24"/>
        </w:rPr>
      </w:pPr>
      <w:r w:rsidRPr="00C605EA">
        <w:rPr>
          <w:rFonts w:ascii="Times New Roman" w:hAnsi="Times New Roman"/>
          <w:sz w:val="24"/>
          <w:szCs w:val="24"/>
        </w:rPr>
        <w:t>Ofertę należy sporządzić w języku polskim</w:t>
      </w:r>
      <w:r w:rsidR="00C605EA">
        <w:rPr>
          <w:rFonts w:ascii="Times New Roman" w:hAnsi="Times New Roman"/>
          <w:sz w:val="24"/>
          <w:szCs w:val="24"/>
        </w:rPr>
        <w:t>.</w:t>
      </w:r>
    </w:p>
    <w:p w14:paraId="6713D581" w14:textId="606A59E3" w:rsidR="00F0536B" w:rsidRDefault="00F0536B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22" w:line="240" w:lineRule="auto"/>
        <w:jc w:val="both"/>
        <w:rPr>
          <w:rFonts w:ascii="Times New Roman" w:hAnsi="Times New Roman"/>
          <w:sz w:val="24"/>
          <w:szCs w:val="24"/>
        </w:rPr>
      </w:pPr>
      <w:r w:rsidRPr="00F0536B">
        <w:rPr>
          <w:rFonts w:ascii="Times New Roman" w:hAnsi="Times New Roman"/>
          <w:sz w:val="24"/>
          <w:szCs w:val="24"/>
        </w:rPr>
        <w:t>Za datę złożenia oferty przyjmuje się datę jej przekazania w systemie (Platformie) w</w:t>
      </w:r>
      <w:r w:rsidR="00C605EA">
        <w:rPr>
          <w:rFonts w:ascii="Times New Roman" w:hAnsi="Times New Roman"/>
          <w:sz w:val="24"/>
          <w:szCs w:val="24"/>
        </w:rPr>
        <w:t> </w:t>
      </w:r>
      <w:r w:rsidRPr="00F0536B">
        <w:rPr>
          <w:rFonts w:ascii="Times New Roman" w:hAnsi="Times New Roman"/>
          <w:sz w:val="24"/>
          <w:szCs w:val="24"/>
        </w:rPr>
        <w:t>drugim kroku składania oferty poprzez kliknięcie przycisku “Złóż ofertę” i</w:t>
      </w:r>
      <w:r w:rsidR="00C605EA">
        <w:rPr>
          <w:rFonts w:ascii="Times New Roman" w:hAnsi="Times New Roman"/>
          <w:sz w:val="24"/>
          <w:szCs w:val="24"/>
        </w:rPr>
        <w:t> </w:t>
      </w:r>
      <w:r w:rsidRPr="00F0536B">
        <w:rPr>
          <w:rFonts w:ascii="Times New Roman" w:hAnsi="Times New Roman"/>
          <w:sz w:val="24"/>
          <w:szCs w:val="24"/>
        </w:rPr>
        <w:t xml:space="preserve">wyświetlenie się komunikatu, że oferta została zaszyfrowana i złożona. </w:t>
      </w:r>
    </w:p>
    <w:p w14:paraId="7EF29E29" w14:textId="35876978" w:rsidR="00F0536B" w:rsidRDefault="00F0536B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22" w:line="240" w:lineRule="auto"/>
        <w:jc w:val="both"/>
        <w:rPr>
          <w:rFonts w:ascii="Times New Roman" w:hAnsi="Times New Roman"/>
          <w:sz w:val="24"/>
          <w:szCs w:val="24"/>
        </w:rPr>
      </w:pPr>
      <w:r w:rsidRPr="00C605EA">
        <w:rPr>
          <w:rFonts w:ascii="Times New Roman" w:hAnsi="Times New Roman"/>
          <w:sz w:val="24"/>
          <w:szCs w:val="24"/>
        </w:rPr>
        <w:t xml:space="preserve">Każdy wykonawca może złożyć tylko jedną ofertę, sam lub jako reprezentant spółki czy konsorcjum. Złożenie więcej niż jednej oferty przez jednego wykonawcę spowoduje odrzucenie wszystkich jego ofert. </w:t>
      </w:r>
    </w:p>
    <w:p w14:paraId="3CAA851A" w14:textId="33B99F76" w:rsidR="00F0536B" w:rsidRDefault="00F0536B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22" w:line="240" w:lineRule="auto"/>
        <w:jc w:val="both"/>
        <w:rPr>
          <w:rFonts w:ascii="Times New Roman" w:hAnsi="Times New Roman"/>
          <w:sz w:val="24"/>
          <w:szCs w:val="24"/>
        </w:rPr>
      </w:pPr>
      <w:r w:rsidRPr="00C605EA">
        <w:rPr>
          <w:rFonts w:ascii="Times New Roman" w:hAnsi="Times New Roman"/>
          <w:sz w:val="24"/>
          <w:szCs w:val="24"/>
        </w:rPr>
        <w:t xml:space="preserve">Formularz oferty oraz wszystkie załączniki zostaną podpisane przez upełnomocnionego przedstawiciela wykonawcy. Pełnomocnictwo do podpisania oferty winno być dołączone do oferty, o ile nie wynika ono z dokumentów załączonych do oferty. </w:t>
      </w:r>
    </w:p>
    <w:p w14:paraId="4F5824AE" w14:textId="77EBE0A6" w:rsidR="00F0536B" w:rsidRDefault="00F0536B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22" w:line="240" w:lineRule="auto"/>
        <w:jc w:val="both"/>
        <w:rPr>
          <w:rFonts w:ascii="Times New Roman" w:hAnsi="Times New Roman"/>
          <w:sz w:val="24"/>
          <w:szCs w:val="24"/>
        </w:rPr>
      </w:pPr>
      <w:r w:rsidRPr="00C605EA">
        <w:rPr>
          <w:rFonts w:ascii="Times New Roman" w:hAnsi="Times New Roman"/>
          <w:sz w:val="24"/>
          <w:szCs w:val="24"/>
        </w:rPr>
        <w:t>Zamawiający zaleca wykorzystanie formularzy załączonych do</w:t>
      </w:r>
      <w:r w:rsidR="00EF68E6">
        <w:rPr>
          <w:rFonts w:ascii="Times New Roman" w:hAnsi="Times New Roman"/>
          <w:sz w:val="24"/>
          <w:szCs w:val="24"/>
        </w:rPr>
        <w:t xml:space="preserve"> Zaproszenia</w:t>
      </w:r>
      <w:r w:rsidRPr="00C605EA">
        <w:rPr>
          <w:rFonts w:ascii="Times New Roman" w:hAnsi="Times New Roman"/>
          <w:sz w:val="24"/>
          <w:szCs w:val="24"/>
        </w:rPr>
        <w:t xml:space="preserve">. Dopuszcza się złożenie załączników opracowanych przez wykonawców pod warunkiem, że będą one zgodne co do treści z formularzami określonymi przez Zamawiającego. </w:t>
      </w:r>
    </w:p>
    <w:p w14:paraId="722EED18" w14:textId="231EBD2C" w:rsidR="00F0536B" w:rsidRDefault="00F0536B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22" w:line="240" w:lineRule="auto"/>
        <w:jc w:val="both"/>
        <w:rPr>
          <w:rFonts w:ascii="Times New Roman" w:hAnsi="Times New Roman"/>
          <w:sz w:val="24"/>
          <w:szCs w:val="24"/>
        </w:rPr>
      </w:pPr>
      <w:r w:rsidRPr="00C605EA">
        <w:rPr>
          <w:rFonts w:ascii="Times New Roman" w:hAnsi="Times New Roman"/>
          <w:sz w:val="24"/>
          <w:szCs w:val="24"/>
        </w:rPr>
        <w:t>Jeżeli dokumenty elektroniczne, przekazywane przy użyciu środków komunikacji elektronicznej, zawierają informacje stanowiące tajemnicę przedsiębiorstwa w</w:t>
      </w:r>
      <w:r w:rsidR="00C605EA">
        <w:rPr>
          <w:rFonts w:ascii="Times New Roman" w:hAnsi="Times New Roman"/>
          <w:sz w:val="24"/>
          <w:szCs w:val="24"/>
        </w:rPr>
        <w:t> </w:t>
      </w:r>
      <w:r w:rsidRPr="00C605EA">
        <w:rPr>
          <w:rFonts w:ascii="Times New Roman" w:hAnsi="Times New Roman"/>
          <w:sz w:val="24"/>
          <w:szCs w:val="24"/>
        </w:rPr>
        <w:t xml:space="preserve">rozumieniu przepisów ustawy z dnia 16 kwietnia 1993 r. o zwalczaniu nieuczciwej konkurencji (Dz. U. z 2020 r. poz. 1913), wykonawca, w celu utrzymania w poufności tych informacji, przekazuje je w wydzielonym i odpowiednio oznaczonym pliku, wraz z jednoczesnym zaznaczeniem polecenia „Załącznik stanowiący tajemnicę przedsiębiorstwa”, a następnie wraz z plikami stanowiącymi jawną część należy ten plik zaszyfrować. </w:t>
      </w:r>
    </w:p>
    <w:p w14:paraId="0D4AAAF5" w14:textId="58DF4846" w:rsidR="00F0536B" w:rsidRDefault="00F0536B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22" w:line="240" w:lineRule="auto"/>
        <w:jc w:val="both"/>
        <w:rPr>
          <w:rFonts w:ascii="Times New Roman" w:hAnsi="Times New Roman"/>
          <w:sz w:val="24"/>
          <w:szCs w:val="24"/>
        </w:rPr>
      </w:pPr>
      <w:r w:rsidRPr="00C605EA">
        <w:rPr>
          <w:rFonts w:ascii="Times New Roman" w:hAnsi="Times New Roman"/>
          <w:sz w:val="24"/>
          <w:szCs w:val="24"/>
        </w:rPr>
        <w:t xml:space="preserve">Oferta może być złożona tylko do upływu terminu składania ofert. </w:t>
      </w:r>
    </w:p>
    <w:p w14:paraId="048D2896" w14:textId="78ED5C07" w:rsidR="00F0536B" w:rsidRDefault="00F0536B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22" w:line="240" w:lineRule="auto"/>
        <w:jc w:val="both"/>
        <w:rPr>
          <w:rFonts w:ascii="Times New Roman" w:hAnsi="Times New Roman"/>
          <w:sz w:val="24"/>
          <w:szCs w:val="24"/>
        </w:rPr>
      </w:pPr>
      <w:r w:rsidRPr="00C605EA">
        <w:rPr>
          <w:rFonts w:ascii="Times New Roman" w:hAnsi="Times New Roman"/>
          <w:sz w:val="24"/>
          <w:szCs w:val="24"/>
        </w:rPr>
        <w:t xml:space="preserve">Wykonawca może przed upływem terminu do składania ofert wycofać ofertę. Sposób wycofania oferty został opisany w „Instrukcji użytkownika”. </w:t>
      </w:r>
    </w:p>
    <w:p w14:paraId="365AC315" w14:textId="02491464" w:rsidR="00F0536B" w:rsidRPr="00C605EA" w:rsidRDefault="00F0536B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22" w:line="240" w:lineRule="auto"/>
        <w:jc w:val="both"/>
        <w:rPr>
          <w:rFonts w:ascii="Times New Roman" w:hAnsi="Times New Roman"/>
          <w:sz w:val="24"/>
          <w:szCs w:val="24"/>
        </w:rPr>
      </w:pPr>
      <w:r w:rsidRPr="00C605EA">
        <w:rPr>
          <w:rFonts w:ascii="Times New Roman" w:hAnsi="Times New Roman"/>
          <w:sz w:val="24"/>
          <w:szCs w:val="24"/>
        </w:rPr>
        <w:t xml:space="preserve">Wykonawca po upływie terminu do składania ofert nie może skutecznie dokonać zmiany ani wycofać złożonej oferty. </w:t>
      </w:r>
    </w:p>
    <w:p w14:paraId="52FAC622" w14:textId="77777777" w:rsidR="00F0536B" w:rsidRPr="00F0536B" w:rsidRDefault="00F0536B" w:rsidP="00F053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798FE775" w14:textId="535BA8BA" w:rsidR="00F0536B" w:rsidRPr="00C605EA" w:rsidRDefault="00F0536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22" w:line="240" w:lineRule="auto"/>
        <w:ind w:left="284" w:hanging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C605EA">
        <w:rPr>
          <w:rFonts w:ascii="Times New Roman" w:hAnsi="Times New Roman"/>
          <w:b/>
          <w:bCs/>
          <w:sz w:val="24"/>
          <w:szCs w:val="24"/>
        </w:rPr>
        <w:t>Otwarcie ofert</w:t>
      </w:r>
      <w:r w:rsidR="004F3C6A">
        <w:rPr>
          <w:rFonts w:ascii="Times New Roman" w:hAnsi="Times New Roman"/>
          <w:b/>
          <w:bCs/>
          <w:sz w:val="24"/>
          <w:szCs w:val="24"/>
        </w:rPr>
        <w:t>.</w:t>
      </w:r>
    </w:p>
    <w:p w14:paraId="20AF5CEE" w14:textId="58547395" w:rsidR="00F0536B" w:rsidRDefault="00F0536B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22" w:line="240" w:lineRule="auto"/>
        <w:jc w:val="both"/>
        <w:rPr>
          <w:rFonts w:ascii="Times New Roman" w:hAnsi="Times New Roman"/>
          <w:sz w:val="24"/>
          <w:szCs w:val="24"/>
        </w:rPr>
      </w:pPr>
      <w:r w:rsidRPr="00C605EA">
        <w:rPr>
          <w:rFonts w:ascii="Times New Roman" w:hAnsi="Times New Roman"/>
          <w:sz w:val="24"/>
          <w:szCs w:val="24"/>
        </w:rPr>
        <w:t xml:space="preserve">Otwarcie ofert następuje przy użyciu systemu teleinformatycznego, w przypadku awarii tego systemu, która powoduje brak możliwości otwarcia ofert w terminie określonym przez Zamawiającego, otwarcie ofert nastąpi niezwłocznie po usunięciu awarii. </w:t>
      </w:r>
    </w:p>
    <w:p w14:paraId="028CDFD2" w14:textId="2619D7AF" w:rsidR="00F0536B" w:rsidRDefault="00F0536B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22" w:line="240" w:lineRule="auto"/>
        <w:jc w:val="both"/>
        <w:rPr>
          <w:rFonts w:ascii="Times New Roman" w:hAnsi="Times New Roman"/>
          <w:sz w:val="24"/>
          <w:szCs w:val="24"/>
        </w:rPr>
      </w:pPr>
      <w:r w:rsidRPr="00C605EA">
        <w:rPr>
          <w:rFonts w:ascii="Times New Roman" w:hAnsi="Times New Roman"/>
          <w:sz w:val="24"/>
          <w:szCs w:val="24"/>
        </w:rPr>
        <w:lastRenderedPageBreak/>
        <w:t xml:space="preserve">Zamawiający poinformuje o zmianie terminu otwarcia ofert na stronie internetowej prowadzonego postępowania. </w:t>
      </w:r>
    </w:p>
    <w:p w14:paraId="43814C85" w14:textId="1EDABA69" w:rsidR="00E377C5" w:rsidRPr="00E377C5" w:rsidRDefault="00E377C5" w:rsidP="00E377C5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22" w:line="240" w:lineRule="auto"/>
        <w:jc w:val="both"/>
        <w:rPr>
          <w:rFonts w:ascii="Times New Roman" w:hAnsi="Times New Roman"/>
          <w:sz w:val="24"/>
          <w:szCs w:val="24"/>
        </w:rPr>
      </w:pPr>
      <w:r w:rsidRPr="00E377C5">
        <w:rPr>
          <w:rFonts w:ascii="Times New Roman" w:hAnsi="Times New Roman"/>
          <w:sz w:val="24"/>
          <w:szCs w:val="24"/>
        </w:rPr>
        <w:t>Po upływie terminu składania ofert komunikacja pomiędzy Zamawiającym i</w:t>
      </w:r>
      <w:r>
        <w:rPr>
          <w:rFonts w:ascii="Times New Roman" w:hAnsi="Times New Roman"/>
          <w:sz w:val="24"/>
          <w:szCs w:val="24"/>
        </w:rPr>
        <w:t> </w:t>
      </w:r>
      <w:r w:rsidRPr="00E377C5">
        <w:rPr>
          <w:rFonts w:ascii="Times New Roman" w:hAnsi="Times New Roman"/>
          <w:sz w:val="24"/>
          <w:szCs w:val="24"/>
        </w:rPr>
        <w:t xml:space="preserve">Wykonawcami odbywać się będzie na adresy </w:t>
      </w:r>
      <w:r w:rsidR="00CA7955">
        <w:rPr>
          <w:rFonts w:ascii="Times New Roman" w:hAnsi="Times New Roman"/>
          <w:sz w:val="24"/>
          <w:szCs w:val="24"/>
        </w:rPr>
        <w:t xml:space="preserve">e – mail </w:t>
      </w:r>
      <w:r w:rsidRPr="00E377C5">
        <w:rPr>
          <w:rFonts w:ascii="Times New Roman" w:hAnsi="Times New Roman"/>
          <w:sz w:val="24"/>
          <w:szCs w:val="24"/>
        </w:rPr>
        <w:t xml:space="preserve">wskazane na formularzach ofertowych. </w:t>
      </w:r>
    </w:p>
    <w:p w14:paraId="14C7265B" w14:textId="4BED8F06" w:rsidR="0020456A" w:rsidRPr="00EF68E6" w:rsidRDefault="0020456A" w:rsidP="00EF68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F16011F" w14:textId="6B530C0E" w:rsidR="00F0536B" w:rsidRPr="00A651E9" w:rsidRDefault="00A651E9" w:rsidP="0042172C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A651E9">
        <w:rPr>
          <w:rFonts w:ascii="Times New Roman" w:hAnsi="Times New Roman"/>
          <w:b/>
          <w:bCs/>
          <w:sz w:val="24"/>
          <w:szCs w:val="24"/>
        </w:rPr>
        <w:t>Opis przedmiotu zamówienia.</w:t>
      </w:r>
    </w:p>
    <w:p w14:paraId="539D23F3" w14:textId="52A1BC53" w:rsidR="00EF68E6" w:rsidRDefault="00A651E9" w:rsidP="00F37B53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F37B53">
        <w:rPr>
          <w:rFonts w:ascii="Times New Roman" w:hAnsi="Times New Roman"/>
          <w:color w:val="auto"/>
          <w:sz w:val="24"/>
          <w:szCs w:val="24"/>
        </w:rPr>
        <w:t xml:space="preserve">Przedmiotem zamówienia jest </w:t>
      </w:r>
      <w:r w:rsidR="00EF68E6" w:rsidRPr="00F37B53">
        <w:rPr>
          <w:rFonts w:ascii="Times New Roman" w:hAnsi="Times New Roman"/>
          <w:bCs/>
          <w:iCs/>
          <w:sz w:val="24"/>
          <w:szCs w:val="24"/>
        </w:rPr>
        <w:t>zakup dronów wyposażonych w dwukierunkową wymianę danych dla jednostek doradztwa rolniczego w celu unowocześnienia bazy dydaktycznej i demonstracyjnej na potrzeby edukacji w zakresie rolnictwa 4.0.</w:t>
      </w:r>
      <w:r w:rsidR="00EF68E6" w:rsidRPr="00F37B53">
        <w:rPr>
          <w:rFonts w:ascii="Times New Roman" w:hAnsi="Times New Roman"/>
          <w:b/>
          <w:iCs/>
          <w:sz w:val="24"/>
          <w:szCs w:val="24"/>
        </w:rPr>
        <w:t xml:space="preserve"> </w:t>
      </w:r>
      <w:r w:rsidR="00EF68E6" w:rsidRPr="00F37B53">
        <w:rPr>
          <w:rFonts w:ascii="Times New Roman" w:eastAsia="Times New Roman" w:hAnsi="Times New Roman"/>
          <w:sz w:val="24"/>
          <w:szCs w:val="24"/>
          <w:lang w:eastAsia="pl-PL"/>
        </w:rPr>
        <w:t>w</w:t>
      </w:r>
      <w:r w:rsidR="0042172C" w:rsidRPr="00F37B53">
        <w:rPr>
          <w:rFonts w:ascii="Times New Roman" w:hAnsi="Times New Roman"/>
          <w:sz w:val="24"/>
          <w:szCs w:val="24"/>
        </w:rPr>
        <w:t> </w:t>
      </w:r>
      <w:r w:rsidR="00EF68E6" w:rsidRPr="00F37B53">
        <w:rPr>
          <w:rFonts w:ascii="Times New Roman" w:eastAsia="Times New Roman" w:hAnsi="Times New Roman"/>
          <w:sz w:val="24"/>
          <w:szCs w:val="24"/>
          <w:lang w:eastAsia="pl-PL"/>
        </w:rPr>
        <w:t>ramach realizacji przedsięwzięcia w ramach części inwestycji A1.4.1. „Inwestycje na rzecz dywersyfikacji i skracania łańcucha dostaw produktów rolnych i spożywczych oraz budowy odporności podmiotów uczestniczących w łańcuchu” w obszarze: „wsparcie dla jednostek doradztwa rolniczego w zakresie unowocześnienia bazy dydaktycznej i demonstracyjnej na potrzeby edukacji w zakresie rolnictwa 4.0”.</w:t>
      </w:r>
    </w:p>
    <w:p w14:paraId="0D3D7527" w14:textId="4169F306" w:rsidR="00F37B53" w:rsidRPr="00F37B53" w:rsidRDefault="00F37B53" w:rsidP="00F37B53">
      <w:pPr>
        <w:autoSpaceDE w:val="0"/>
        <w:autoSpaceDN w:val="0"/>
        <w:adjustRightInd w:val="0"/>
        <w:jc w:val="both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Na zakres zamówienia składa się:</w:t>
      </w:r>
    </w:p>
    <w:p w14:paraId="58DDAC4F" w14:textId="366F2C92" w:rsidR="00EF68E6" w:rsidRPr="0042172C" w:rsidRDefault="00EF68E6" w:rsidP="00F37B53">
      <w:pPr>
        <w:pStyle w:val="Akapitzlist"/>
        <w:numPr>
          <w:ilvl w:val="0"/>
          <w:numId w:val="29"/>
        </w:numPr>
        <w:autoSpaceDE w:val="0"/>
        <w:autoSpaceDN w:val="0"/>
        <w:adjustRightInd w:val="0"/>
        <w:ind w:left="284" w:hanging="284"/>
        <w:jc w:val="both"/>
        <w:rPr>
          <w:rFonts w:ascii="Times New Roman" w:eastAsia="Calibri" w:hAnsi="Times New Roman"/>
          <w:b/>
          <w:iCs/>
          <w:sz w:val="24"/>
          <w:szCs w:val="24"/>
          <w:lang w:eastAsia="en-US"/>
        </w:rPr>
      </w:pPr>
      <w:r w:rsidRPr="0042172C">
        <w:rPr>
          <w:rFonts w:ascii="Times New Roman" w:eastAsiaTheme="minorHAnsi" w:hAnsi="Times New Roman"/>
          <w:b/>
          <w:bCs/>
          <w:kern w:val="2"/>
          <w:sz w:val="24"/>
          <w:szCs w:val="24"/>
          <w14:ligatures w14:val="standardContextual"/>
        </w:rPr>
        <w:t xml:space="preserve">Dron rolniczy </w:t>
      </w:r>
      <w:r w:rsidR="00F37B53">
        <w:rPr>
          <w:rFonts w:ascii="Times New Roman" w:eastAsiaTheme="minorHAnsi" w:hAnsi="Times New Roman"/>
          <w:b/>
          <w:bCs/>
          <w:kern w:val="2"/>
          <w:sz w:val="24"/>
          <w:szCs w:val="24"/>
          <w14:ligatures w14:val="standardContextual"/>
        </w:rPr>
        <w:t xml:space="preserve">(1 szt.) </w:t>
      </w:r>
      <w:r w:rsidRPr="0042172C">
        <w:rPr>
          <w:rFonts w:ascii="Times New Roman" w:eastAsiaTheme="minorHAnsi" w:hAnsi="Times New Roman"/>
          <w:b/>
          <w:bCs/>
          <w:kern w:val="2"/>
          <w:sz w:val="24"/>
          <w:szCs w:val="24"/>
          <w14:ligatures w14:val="standardContextual"/>
        </w:rPr>
        <w:t>wyposażony w systemy rozpylania o wysokiej wydajności, umożliwiający precyzyjne dawkowanie środków ochrony roślin i nawozów z</w:t>
      </w:r>
      <w:r w:rsidR="0042172C">
        <w:rPr>
          <w:rFonts w:ascii="Times New Roman" w:eastAsiaTheme="minorHAnsi" w:hAnsi="Times New Roman"/>
          <w:b/>
          <w:bCs/>
          <w:kern w:val="2"/>
          <w:sz w:val="24"/>
          <w:szCs w:val="24"/>
          <w14:ligatures w14:val="standardContextual"/>
        </w:rPr>
        <w:t> </w:t>
      </w:r>
      <w:r w:rsidRPr="0042172C">
        <w:rPr>
          <w:rFonts w:ascii="Times New Roman" w:eastAsiaTheme="minorHAnsi" w:hAnsi="Times New Roman"/>
          <w:b/>
          <w:bCs/>
          <w:kern w:val="2"/>
          <w:sz w:val="24"/>
          <w:szCs w:val="24"/>
          <w14:ligatures w14:val="standardContextual"/>
        </w:rPr>
        <w:t>dwukierunkową wymianą danych i rejestrowaniem obrazów w czasie rzeczywistym wraz z montażem i uruchomieniem – wymagania:</w:t>
      </w:r>
    </w:p>
    <w:p w14:paraId="4B283FCB" w14:textId="01239D6F" w:rsidR="00EF68E6" w:rsidRPr="0042172C" w:rsidRDefault="00EF68E6" w:rsidP="0042172C">
      <w:pPr>
        <w:pStyle w:val="Akapitzlist"/>
        <w:numPr>
          <w:ilvl w:val="0"/>
          <w:numId w:val="24"/>
        </w:numPr>
        <w:tabs>
          <w:tab w:val="left" w:pos="851"/>
        </w:tabs>
        <w:spacing w:after="0" w:line="240" w:lineRule="auto"/>
        <w:ind w:hanging="153"/>
        <w:jc w:val="both"/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</w:pPr>
      <w:r w:rsidRPr="0042172C"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  <w:t>Maksymalna masa startowa – przy oprysku: min. 90 kg,  przy rozsiewaniu: 95 kg,</w:t>
      </w:r>
    </w:p>
    <w:p w14:paraId="62243A91" w14:textId="77777777" w:rsidR="00EF68E6" w:rsidRDefault="00EF68E6" w:rsidP="0042172C">
      <w:pPr>
        <w:pStyle w:val="Akapitzlist"/>
        <w:numPr>
          <w:ilvl w:val="0"/>
          <w:numId w:val="24"/>
        </w:numPr>
        <w:tabs>
          <w:tab w:val="left" w:pos="851"/>
        </w:tabs>
        <w:spacing w:after="0" w:line="240" w:lineRule="auto"/>
        <w:ind w:hanging="153"/>
        <w:jc w:val="both"/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</w:pPr>
      <w:r w:rsidRPr="00720093"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  <w:t>Maks. rozstaw osi po przekątnej min. 2200 mm</w:t>
      </w:r>
      <w:r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  <w:t>,</w:t>
      </w:r>
    </w:p>
    <w:p w14:paraId="22E7B521" w14:textId="77777777" w:rsidR="00EF68E6" w:rsidRDefault="00EF68E6" w:rsidP="0042172C">
      <w:pPr>
        <w:pStyle w:val="Akapitzlist"/>
        <w:numPr>
          <w:ilvl w:val="0"/>
          <w:numId w:val="24"/>
        </w:numPr>
        <w:tabs>
          <w:tab w:val="left" w:pos="851"/>
        </w:tabs>
        <w:spacing w:after="0" w:line="240" w:lineRule="auto"/>
        <w:ind w:hanging="153"/>
        <w:jc w:val="both"/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</w:pPr>
      <w:r w:rsidRPr="00720093"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  <w:t>Wymiary min.2800×3000×800 mm (przy rozłożonych ramionach i śmigłach)</w:t>
      </w:r>
      <w:r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  <w:t>,</w:t>
      </w:r>
    </w:p>
    <w:p w14:paraId="2E1C6E68" w14:textId="77777777" w:rsidR="00EF68E6" w:rsidRPr="00720093" w:rsidRDefault="00EF68E6" w:rsidP="0042172C">
      <w:pPr>
        <w:pStyle w:val="Akapitzlist"/>
        <w:numPr>
          <w:ilvl w:val="0"/>
          <w:numId w:val="24"/>
        </w:numPr>
        <w:tabs>
          <w:tab w:val="left" w:pos="851"/>
        </w:tabs>
        <w:spacing w:after="0" w:line="240" w:lineRule="auto"/>
        <w:ind w:hanging="153"/>
        <w:jc w:val="both"/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</w:pPr>
      <w:r w:rsidRPr="00720093"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  <w:t>Zakres dokładności zawisu (przy silnym sygnale GNSS):</w:t>
      </w:r>
    </w:p>
    <w:p w14:paraId="13C46732" w14:textId="77777777" w:rsidR="00EF68E6" w:rsidRPr="00720093" w:rsidRDefault="00EF68E6" w:rsidP="0042172C">
      <w:pPr>
        <w:tabs>
          <w:tab w:val="left" w:pos="851"/>
        </w:tabs>
        <w:spacing w:after="0" w:line="240" w:lineRule="auto"/>
        <w:ind w:left="851" w:hanging="153"/>
        <w:jc w:val="both"/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</w:pPr>
      <w:r w:rsidRPr="00720093"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  <w:t>Przy włączonym D-RTK: Poziomo: ±10 cm, Pionowo: ±10 cm</w:t>
      </w:r>
    </w:p>
    <w:p w14:paraId="70B7B3B7" w14:textId="77777777" w:rsidR="00EF68E6" w:rsidRPr="00720093" w:rsidRDefault="00EF68E6" w:rsidP="0042172C">
      <w:pPr>
        <w:tabs>
          <w:tab w:val="left" w:pos="851"/>
        </w:tabs>
        <w:spacing w:after="0" w:line="240" w:lineRule="auto"/>
        <w:ind w:left="851" w:hanging="153"/>
        <w:jc w:val="both"/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</w:pPr>
      <w:r w:rsidRPr="00720093"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  <w:t>Przy wyłączonym D-RTK: Poziomo: ±60 cm, Pionowo: ±30 cm (włączony moduł radarowy: ±10 cm)</w:t>
      </w:r>
    </w:p>
    <w:p w14:paraId="5276696B" w14:textId="77777777" w:rsidR="00EF68E6" w:rsidRPr="00720093" w:rsidRDefault="00EF68E6" w:rsidP="0042172C">
      <w:pPr>
        <w:pStyle w:val="Akapitzlist"/>
        <w:numPr>
          <w:ilvl w:val="0"/>
          <w:numId w:val="24"/>
        </w:numPr>
        <w:tabs>
          <w:tab w:val="left" w:pos="851"/>
        </w:tabs>
        <w:spacing w:after="0" w:line="240" w:lineRule="auto"/>
        <w:ind w:hanging="153"/>
        <w:jc w:val="both"/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</w:pPr>
      <w:r w:rsidRPr="00720093"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  <w:t>Maksymalna odporność na wiatr: min. 6 m/s</w:t>
      </w:r>
    </w:p>
    <w:p w14:paraId="23B7041E" w14:textId="10F51F5D" w:rsidR="00EF68E6" w:rsidRPr="0042172C" w:rsidRDefault="00EF68E6" w:rsidP="00F37B53">
      <w:pPr>
        <w:pStyle w:val="Akapitzlist"/>
        <w:spacing w:after="0" w:line="240" w:lineRule="auto"/>
        <w:ind w:hanging="436"/>
        <w:jc w:val="both"/>
        <w:rPr>
          <w:rFonts w:ascii="Times New Roman" w:eastAsiaTheme="minorHAnsi" w:hAnsi="Times New Roman"/>
          <w:b/>
          <w:bCs/>
          <w:kern w:val="2"/>
          <w:sz w:val="24"/>
          <w:szCs w:val="24"/>
          <w14:ligatures w14:val="standardContextual"/>
        </w:rPr>
      </w:pPr>
      <w:r w:rsidRPr="0042172C">
        <w:rPr>
          <w:rFonts w:ascii="Times New Roman" w:eastAsiaTheme="minorHAnsi" w:hAnsi="Times New Roman"/>
          <w:b/>
          <w:bCs/>
          <w:kern w:val="2"/>
          <w:sz w:val="24"/>
          <w:szCs w:val="24"/>
          <w14:ligatures w14:val="standardContextual"/>
        </w:rPr>
        <w:t>Wyposażony w  system oprysku:</w:t>
      </w:r>
    </w:p>
    <w:p w14:paraId="3F25A8FF" w14:textId="5A396F19" w:rsidR="00EF68E6" w:rsidRPr="0042172C" w:rsidRDefault="00EF68E6" w:rsidP="0042172C">
      <w:pPr>
        <w:pStyle w:val="Akapitzlist"/>
        <w:numPr>
          <w:ilvl w:val="0"/>
          <w:numId w:val="26"/>
        </w:numPr>
        <w:spacing w:after="0" w:line="240" w:lineRule="auto"/>
        <w:ind w:left="993" w:hanging="426"/>
        <w:jc w:val="both"/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</w:pPr>
      <w:r w:rsidRPr="0042172C"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  <w:t>Pojemność zbiornika do oprysku min. 20L,</w:t>
      </w:r>
    </w:p>
    <w:p w14:paraId="22D11E06" w14:textId="77777777" w:rsidR="00EF68E6" w:rsidRDefault="00EF68E6" w:rsidP="0042172C">
      <w:pPr>
        <w:pStyle w:val="Akapitzlist"/>
        <w:numPr>
          <w:ilvl w:val="0"/>
          <w:numId w:val="26"/>
        </w:numPr>
        <w:spacing w:after="0" w:line="240" w:lineRule="auto"/>
        <w:ind w:left="993" w:hanging="426"/>
        <w:jc w:val="both"/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</w:pPr>
      <w:r w:rsidRPr="00720093"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  <w:t>Odległość dyszy min. 1500 mm (dysze tylne)</w:t>
      </w:r>
      <w:r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  <w:t>,</w:t>
      </w:r>
    </w:p>
    <w:p w14:paraId="4B79886C" w14:textId="77777777" w:rsidR="00EF68E6" w:rsidRDefault="00EF68E6" w:rsidP="0042172C">
      <w:pPr>
        <w:pStyle w:val="Akapitzlist"/>
        <w:numPr>
          <w:ilvl w:val="0"/>
          <w:numId w:val="26"/>
        </w:numPr>
        <w:spacing w:after="0" w:line="240" w:lineRule="auto"/>
        <w:ind w:left="993" w:hanging="426"/>
        <w:jc w:val="both"/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</w:pPr>
      <w:r w:rsidRPr="00720093"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  <w:t xml:space="preserve">Rozmiar kropli :  minimalny przedział  60-400 </w:t>
      </w:r>
      <w:proofErr w:type="spellStart"/>
      <w:r w:rsidRPr="00720093"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  <w:t>μm</w:t>
      </w:r>
      <w:proofErr w:type="spellEnd"/>
      <w:r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  <w:t>,</w:t>
      </w:r>
    </w:p>
    <w:p w14:paraId="10737293" w14:textId="77777777" w:rsidR="00EF68E6" w:rsidRDefault="00EF68E6" w:rsidP="0042172C">
      <w:pPr>
        <w:pStyle w:val="Akapitzlist"/>
        <w:numPr>
          <w:ilvl w:val="0"/>
          <w:numId w:val="26"/>
        </w:numPr>
        <w:spacing w:after="0" w:line="240" w:lineRule="auto"/>
        <w:ind w:left="993" w:hanging="426"/>
        <w:jc w:val="both"/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</w:pPr>
      <w:r w:rsidRPr="00720093"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  <w:t>Efektywna szerokość natrysku min. 4 m (na wysokości 3 m nad uprawami)</w:t>
      </w:r>
      <w:r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  <w:t>,</w:t>
      </w:r>
    </w:p>
    <w:p w14:paraId="37FF34FD" w14:textId="77777777" w:rsidR="00EF68E6" w:rsidRPr="00720093" w:rsidRDefault="00EF68E6" w:rsidP="0042172C">
      <w:pPr>
        <w:pStyle w:val="Akapitzlist"/>
        <w:numPr>
          <w:ilvl w:val="0"/>
          <w:numId w:val="26"/>
        </w:numPr>
        <w:spacing w:after="0" w:line="240" w:lineRule="auto"/>
        <w:ind w:left="993" w:hanging="426"/>
        <w:jc w:val="both"/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</w:pPr>
      <w:r w:rsidRPr="00720093"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  <w:t>Maksymalne natężenie przepływu : min. 16 l/min przy 2 dyszach; i min. 24 l/min przy 4 dyszach.</w:t>
      </w:r>
    </w:p>
    <w:p w14:paraId="54A0A19B" w14:textId="77777777" w:rsidR="00EF68E6" w:rsidRPr="00720093" w:rsidRDefault="00EF68E6" w:rsidP="00F37B53">
      <w:pPr>
        <w:pStyle w:val="Akapitzlist"/>
        <w:spacing w:after="0" w:line="240" w:lineRule="auto"/>
        <w:ind w:left="284"/>
        <w:jc w:val="both"/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</w:pPr>
      <w:r w:rsidRPr="00720093">
        <w:rPr>
          <w:rFonts w:ascii="Times New Roman" w:eastAsiaTheme="minorHAnsi" w:hAnsi="Times New Roman"/>
          <w:b/>
          <w:bCs/>
          <w:kern w:val="2"/>
          <w:sz w:val="24"/>
          <w:szCs w:val="24"/>
          <w14:ligatures w14:val="standardContextual"/>
        </w:rPr>
        <w:t>Wyposażony w  system rozsiewania:</w:t>
      </w:r>
    </w:p>
    <w:p w14:paraId="31648D07" w14:textId="27E1EA7A" w:rsidR="00EF68E6" w:rsidRPr="0042172C" w:rsidRDefault="00EF68E6" w:rsidP="0042172C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</w:pPr>
      <w:r w:rsidRPr="0042172C"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  <w:t>Materiał  rozsiewany - suchy granulat o wielkości w minimalnym przedziale 0,6-5 mm,</w:t>
      </w:r>
    </w:p>
    <w:p w14:paraId="79831796" w14:textId="77777777" w:rsidR="00EF68E6" w:rsidRDefault="00EF68E6" w:rsidP="00EF68E6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</w:pPr>
      <w:r w:rsidRPr="00720093"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  <w:t>Objętość zbiornika do rozsiewania - min. 75 l</w:t>
      </w:r>
      <w:r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  <w:t>,</w:t>
      </w:r>
    </w:p>
    <w:p w14:paraId="352CD1B9" w14:textId="77777777" w:rsidR="00EF68E6" w:rsidRDefault="00EF68E6" w:rsidP="00EF68E6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</w:pPr>
      <w:r w:rsidRPr="00720093"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  <w:t>Szerokość rozrzutu - min. 8 m</w:t>
      </w:r>
      <w:r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  <w:t>.</w:t>
      </w:r>
    </w:p>
    <w:p w14:paraId="4F8E93FD" w14:textId="77777777" w:rsidR="009C1B8A" w:rsidRPr="009C1B8A" w:rsidRDefault="00EF68E6" w:rsidP="009C1B8A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</w:pPr>
      <w:r w:rsidRPr="009C1B8A"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  <w:t xml:space="preserve">Wyposażony w </w:t>
      </w:r>
      <w:r w:rsidRPr="009C1B8A">
        <w:rPr>
          <w:rFonts w:ascii="Times New Roman" w:eastAsiaTheme="minorHAnsi" w:hAnsi="Times New Roman"/>
          <w:b/>
          <w:bCs/>
          <w:kern w:val="2"/>
          <w:sz w:val="24"/>
          <w:szCs w:val="24"/>
          <w14:ligatures w14:val="standardContextual"/>
        </w:rPr>
        <w:t>ładowarkę i trzy akumulatory</w:t>
      </w:r>
    </w:p>
    <w:p w14:paraId="450C932B" w14:textId="2AD10A62" w:rsidR="00EF68E6" w:rsidRPr="009C1B8A" w:rsidRDefault="00EF68E6" w:rsidP="009C1B8A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</w:pPr>
      <w:r w:rsidRPr="009C1B8A"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  <w:t xml:space="preserve">Wyposażony w </w:t>
      </w:r>
      <w:r w:rsidRPr="009C1B8A">
        <w:rPr>
          <w:rFonts w:ascii="Times New Roman" w:eastAsiaTheme="minorHAnsi" w:hAnsi="Times New Roman"/>
          <w:b/>
          <w:bCs/>
          <w:kern w:val="2"/>
          <w:sz w:val="24"/>
          <w:szCs w:val="24"/>
          <w14:ligatures w14:val="standardContextual"/>
        </w:rPr>
        <w:t>kamerę FPV</w:t>
      </w:r>
      <w:r w:rsidRPr="009C1B8A"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  <w:t xml:space="preserve"> z </w:t>
      </w:r>
      <w:proofErr w:type="spellStart"/>
      <w:r w:rsidRPr="009C1B8A"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  <w:t>gimbalem</w:t>
      </w:r>
      <w:proofErr w:type="spellEnd"/>
      <w:r w:rsidRPr="009C1B8A"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  <w:t xml:space="preserve"> o </w:t>
      </w:r>
      <w:proofErr w:type="spellStart"/>
      <w:r w:rsidRPr="009C1B8A"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  <w:t>ultrawysokiej</w:t>
      </w:r>
      <w:proofErr w:type="spellEnd"/>
      <w:r w:rsidRPr="009C1B8A"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  <w:t xml:space="preserve"> rozdzielczości i</w:t>
      </w:r>
      <w:r w:rsidR="009C1B8A"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  <w:t> </w:t>
      </w:r>
      <w:r w:rsidRPr="009C1B8A"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  <w:t>regulowanym kącie widzenia, która umożliwia rejestrowanie obrazów w czasie rzeczywistym.</w:t>
      </w:r>
    </w:p>
    <w:p w14:paraId="0E76B11D" w14:textId="77777777" w:rsidR="00EF68E6" w:rsidRPr="00720093" w:rsidRDefault="00EF68E6" w:rsidP="00EF68E6">
      <w:pPr>
        <w:rPr>
          <w:rFonts w:asciiTheme="minorHAnsi" w:eastAsiaTheme="minorHAnsi" w:hAnsiTheme="minorHAnsi" w:cstheme="minorBidi"/>
          <w:kern w:val="2"/>
          <w:sz w:val="28"/>
          <w:szCs w:val="28"/>
          <w14:ligatures w14:val="standardContextual"/>
        </w:rPr>
      </w:pPr>
    </w:p>
    <w:p w14:paraId="7A756CDD" w14:textId="54CA9EA3" w:rsidR="00EF68E6" w:rsidRPr="00F37B53" w:rsidRDefault="00EF68E6" w:rsidP="00F37B53">
      <w:pPr>
        <w:pStyle w:val="Akapitzlist"/>
        <w:numPr>
          <w:ilvl w:val="0"/>
          <w:numId w:val="29"/>
        </w:numPr>
        <w:tabs>
          <w:tab w:val="left" w:pos="1794"/>
        </w:tabs>
        <w:spacing w:after="0"/>
        <w:ind w:left="426" w:hanging="568"/>
        <w:jc w:val="both"/>
        <w:rPr>
          <w:rFonts w:ascii="Times New Roman" w:hAnsi="Times New Roman"/>
          <w:b/>
          <w:bCs/>
          <w:kern w:val="2"/>
          <w:sz w:val="24"/>
          <w:szCs w:val="24"/>
          <w14:ligatures w14:val="standardContextual"/>
        </w:rPr>
      </w:pPr>
      <w:r w:rsidRPr="00F37B53">
        <w:rPr>
          <w:rFonts w:ascii="Times New Roman" w:hAnsi="Times New Roman"/>
          <w:b/>
          <w:bCs/>
          <w:kern w:val="2"/>
          <w:sz w:val="24"/>
          <w:szCs w:val="24"/>
          <w14:ligatures w14:val="standardContextual"/>
        </w:rPr>
        <w:lastRenderedPageBreak/>
        <w:t xml:space="preserve">Dron mapujący </w:t>
      </w:r>
      <w:r w:rsidR="00F37B53">
        <w:rPr>
          <w:rFonts w:ascii="Times New Roman" w:hAnsi="Times New Roman"/>
          <w:b/>
          <w:bCs/>
          <w:kern w:val="2"/>
          <w:sz w:val="24"/>
          <w:szCs w:val="24"/>
          <w14:ligatures w14:val="standardContextual"/>
        </w:rPr>
        <w:t xml:space="preserve">(1 szt.) </w:t>
      </w:r>
      <w:r w:rsidRPr="00F37B53">
        <w:rPr>
          <w:rFonts w:ascii="Times New Roman" w:hAnsi="Times New Roman"/>
          <w:b/>
          <w:bCs/>
          <w:kern w:val="2"/>
          <w:sz w:val="24"/>
          <w:szCs w:val="24"/>
          <w14:ligatures w14:val="standardContextual"/>
        </w:rPr>
        <w:t xml:space="preserve">wyposażony w kamerę </w:t>
      </w:r>
      <w:proofErr w:type="spellStart"/>
      <w:r w:rsidRPr="00F37B53">
        <w:rPr>
          <w:rFonts w:ascii="Times New Roman" w:hAnsi="Times New Roman"/>
          <w:b/>
          <w:bCs/>
          <w:kern w:val="2"/>
          <w:sz w:val="24"/>
          <w:szCs w:val="24"/>
          <w14:ligatures w14:val="standardContextual"/>
        </w:rPr>
        <w:t>multispektralną</w:t>
      </w:r>
      <w:proofErr w:type="spellEnd"/>
      <w:r w:rsidRPr="00F37B53">
        <w:rPr>
          <w:rFonts w:ascii="Times New Roman" w:hAnsi="Times New Roman"/>
          <w:b/>
          <w:bCs/>
          <w:kern w:val="2"/>
          <w:sz w:val="24"/>
          <w:szCs w:val="24"/>
          <w14:ligatures w14:val="standardContextual"/>
        </w:rPr>
        <w:t>, moduł RTK, z</w:t>
      </w:r>
      <w:r w:rsidR="00F37B53">
        <w:rPr>
          <w:rFonts w:ascii="Times New Roman" w:hAnsi="Times New Roman"/>
          <w:b/>
          <w:bCs/>
          <w:kern w:val="2"/>
          <w:sz w:val="24"/>
          <w:szCs w:val="24"/>
          <w14:ligatures w14:val="standardContextual"/>
        </w:rPr>
        <w:t> </w:t>
      </w:r>
      <w:r w:rsidRPr="00F37B53">
        <w:rPr>
          <w:rFonts w:ascii="Times New Roman" w:hAnsi="Times New Roman"/>
          <w:b/>
          <w:bCs/>
          <w:kern w:val="2"/>
          <w:sz w:val="24"/>
          <w:szCs w:val="24"/>
          <w14:ligatures w14:val="standardContextual"/>
        </w:rPr>
        <w:t>możliwością tworzenia dokładnych map wegetacji z dwukierunkową wymianą danych</w:t>
      </w:r>
      <w:r w:rsidR="005F3BD5">
        <w:rPr>
          <w:rFonts w:ascii="Times New Roman" w:hAnsi="Times New Roman"/>
          <w:b/>
          <w:bCs/>
          <w:kern w:val="2"/>
          <w:sz w:val="24"/>
          <w:szCs w:val="24"/>
          <w14:ligatures w14:val="standardContextual"/>
        </w:rPr>
        <w:t xml:space="preserve"> </w:t>
      </w:r>
      <w:r w:rsidRPr="00F37B53">
        <w:rPr>
          <w:rFonts w:ascii="Times New Roman" w:hAnsi="Times New Roman"/>
          <w:b/>
          <w:bCs/>
          <w:kern w:val="2"/>
          <w:sz w:val="24"/>
          <w:szCs w:val="24"/>
          <w14:ligatures w14:val="standardContextual"/>
        </w:rPr>
        <w:t>- wymagania:</w:t>
      </w:r>
    </w:p>
    <w:p w14:paraId="05DE577F" w14:textId="3D2E9CAC" w:rsidR="00EF68E6" w:rsidRPr="00F37B53" w:rsidRDefault="00EF68E6" w:rsidP="00F37B53">
      <w:pPr>
        <w:pStyle w:val="Akapitzlist"/>
        <w:numPr>
          <w:ilvl w:val="0"/>
          <w:numId w:val="23"/>
        </w:numPr>
        <w:tabs>
          <w:tab w:val="left" w:pos="851"/>
        </w:tabs>
        <w:spacing w:after="0"/>
        <w:jc w:val="both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F37B53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Wyposażony w kamerę szerokokątną i </w:t>
      </w:r>
      <w:proofErr w:type="spellStart"/>
      <w:r w:rsidRPr="00F37B53">
        <w:rPr>
          <w:rFonts w:ascii="Times New Roman" w:hAnsi="Times New Roman"/>
          <w:kern w:val="2"/>
          <w:sz w:val="24"/>
          <w:szCs w:val="24"/>
          <w14:ligatures w14:val="standardContextual"/>
        </w:rPr>
        <w:t>multispektralną</w:t>
      </w:r>
      <w:proofErr w:type="spellEnd"/>
      <w:r w:rsidRPr="00F37B53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 oraz kartę pamięci. </w:t>
      </w:r>
    </w:p>
    <w:p w14:paraId="3DCF4455" w14:textId="77777777" w:rsidR="00EF68E6" w:rsidRPr="00720093" w:rsidRDefault="00EF68E6" w:rsidP="00EF68E6">
      <w:pPr>
        <w:numPr>
          <w:ilvl w:val="0"/>
          <w:numId w:val="23"/>
        </w:numPr>
        <w:tabs>
          <w:tab w:val="left" w:pos="1794"/>
        </w:tabs>
        <w:spacing w:after="0"/>
        <w:contextualSpacing/>
        <w:jc w:val="both"/>
        <w:rPr>
          <w:rFonts w:ascii="Times New Roman" w:eastAsia="Times New Roman" w:hAnsi="Times New Roman"/>
          <w:kern w:val="2"/>
          <w:sz w:val="24"/>
          <w:szCs w:val="24"/>
          <w14:ligatures w14:val="standardContextual"/>
        </w:rPr>
      </w:pPr>
      <w:r w:rsidRPr="00720093">
        <w:rPr>
          <w:rFonts w:ascii="Times New Roman" w:eastAsia="Times New Roman" w:hAnsi="Times New Roman"/>
          <w:kern w:val="2"/>
          <w:sz w:val="24"/>
          <w:szCs w:val="24"/>
          <w14:ligatures w14:val="standardContextual"/>
        </w:rPr>
        <w:t>Umożliwia szczegółową analizę upraw i zdrowia roślin.</w:t>
      </w:r>
    </w:p>
    <w:p w14:paraId="537D3643" w14:textId="77777777" w:rsidR="00EF68E6" w:rsidRPr="00720093" w:rsidRDefault="00EF68E6" w:rsidP="00EF68E6">
      <w:pPr>
        <w:numPr>
          <w:ilvl w:val="0"/>
          <w:numId w:val="23"/>
        </w:numPr>
        <w:tabs>
          <w:tab w:val="left" w:pos="1794"/>
        </w:tabs>
        <w:spacing w:after="0"/>
        <w:contextualSpacing/>
        <w:jc w:val="both"/>
        <w:rPr>
          <w:rFonts w:ascii="Times New Roman" w:eastAsia="Times New Roman" w:hAnsi="Times New Roman"/>
          <w:kern w:val="2"/>
          <w:sz w:val="24"/>
          <w:szCs w:val="24"/>
          <w14:ligatures w14:val="standardContextual"/>
        </w:rPr>
      </w:pPr>
      <w:r w:rsidRPr="00720093">
        <w:rPr>
          <w:rFonts w:ascii="Times New Roman" w:eastAsia="Times New Roman" w:hAnsi="Times New Roman"/>
          <w:kern w:val="2"/>
          <w:sz w:val="24"/>
          <w:szCs w:val="24"/>
          <w14:ligatures w14:val="standardContextual"/>
        </w:rPr>
        <w:t>Umożliwia stabilną transmisję wideo na duże odległości.</w:t>
      </w:r>
    </w:p>
    <w:p w14:paraId="059789D3" w14:textId="77777777" w:rsidR="00EF68E6" w:rsidRPr="00720093" w:rsidRDefault="00EF68E6" w:rsidP="00EF68E6">
      <w:pPr>
        <w:numPr>
          <w:ilvl w:val="0"/>
          <w:numId w:val="23"/>
        </w:numPr>
        <w:tabs>
          <w:tab w:val="left" w:pos="1794"/>
        </w:tabs>
        <w:spacing w:after="0"/>
        <w:contextualSpacing/>
        <w:jc w:val="both"/>
        <w:rPr>
          <w:rFonts w:ascii="Times New Roman" w:eastAsia="Times New Roman" w:hAnsi="Times New Roman"/>
          <w:kern w:val="2"/>
          <w:sz w:val="24"/>
          <w:szCs w:val="24"/>
          <w14:ligatures w14:val="standardContextual"/>
        </w:rPr>
      </w:pPr>
      <w:r w:rsidRPr="00720093">
        <w:rPr>
          <w:rFonts w:ascii="Times New Roman" w:eastAsia="Times New Roman" w:hAnsi="Times New Roman"/>
          <w:kern w:val="2"/>
          <w:sz w:val="24"/>
          <w:szCs w:val="24"/>
          <w14:ligatures w14:val="standardContextual"/>
        </w:rPr>
        <w:t>Wyposażony w system unikania przeszkód z wbudowanym odbiornikiem ADS-B zapewniający  bezpieczne i niezawodne loty.</w:t>
      </w:r>
    </w:p>
    <w:p w14:paraId="218F2332" w14:textId="77777777" w:rsidR="00EF68E6" w:rsidRPr="00720093" w:rsidRDefault="00EF68E6" w:rsidP="00EF68E6">
      <w:pPr>
        <w:numPr>
          <w:ilvl w:val="0"/>
          <w:numId w:val="23"/>
        </w:numPr>
        <w:tabs>
          <w:tab w:val="left" w:pos="1794"/>
        </w:tabs>
        <w:spacing w:after="0"/>
        <w:contextualSpacing/>
        <w:jc w:val="both"/>
        <w:rPr>
          <w:rFonts w:ascii="Times New Roman" w:eastAsia="Times New Roman" w:hAnsi="Times New Roman"/>
          <w:kern w:val="2"/>
          <w:sz w:val="24"/>
          <w:szCs w:val="24"/>
          <w14:ligatures w14:val="standardContextual"/>
        </w:rPr>
      </w:pPr>
      <w:r w:rsidRPr="00720093">
        <w:rPr>
          <w:rFonts w:ascii="Times New Roman" w:eastAsia="Times New Roman" w:hAnsi="Times New Roman"/>
          <w:kern w:val="2"/>
          <w:sz w:val="24"/>
          <w:szCs w:val="24"/>
          <w14:ligatures w14:val="standardContextual"/>
        </w:rPr>
        <w:t>Prędkość wznoszenia  min: 6 m/s</w:t>
      </w:r>
    </w:p>
    <w:p w14:paraId="0B45E9D8" w14:textId="77777777" w:rsidR="00EF68E6" w:rsidRPr="00720093" w:rsidRDefault="00EF68E6" w:rsidP="00EF68E6">
      <w:pPr>
        <w:numPr>
          <w:ilvl w:val="0"/>
          <w:numId w:val="23"/>
        </w:numPr>
        <w:tabs>
          <w:tab w:val="left" w:pos="1794"/>
        </w:tabs>
        <w:spacing w:after="0"/>
        <w:contextualSpacing/>
        <w:jc w:val="both"/>
        <w:rPr>
          <w:rFonts w:ascii="Times New Roman" w:eastAsia="Times New Roman" w:hAnsi="Times New Roman"/>
          <w:kern w:val="2"/>
          <w:sz w:val="24"/>
          <w:szCs w:val="24"/>
          <w14:ligatures w14:val="standardContextual"/>
        </w:rPr>
      </w:pPr>
      <w:r w:rsidRPr="00720093">
        <w:rPr>
          <w:rFonts w:ascii="Times New Roman" w:eastAsia="Times New Roman" w:hAnsi="Times New Roman"/>
          <w:kern w:val="2"/>
          <w:sz w:val="24"/>
          <w:szCs w:val="24"/>
          <w14:ligatures w14:val="standardContextual"/>
        </w:rPr>
        <w:t>Prędkość opadania min : 6 m/s</w:t>
      </w:r>
    </w:p>
    <w:p w14:paraId="1428AB2F" w14:textId="77777777" w:rsidR="00EF68E6" w:rsidRPr="00720093" w:rsidRDefault="00EF68E6" w:rsidP="00EF68E6">
      <w:pPr>
        <w:numPr>
          <w:ilvl w:val="0"/>
          <w:numId w:val="23"/>
        </w:numPr>
        <w:tabs>
          <w:tab w:val="left" w:pos="1794"/>
        </w:tabs>
        <w:spacing w:after="0"/>
        <w:contextualSpacing/>
        <w:jc w:val="both"/>
        <w:rPr>
          <w:rFonts w:ascii="Times New Roman" w:eastAsia="Times New Roman" w:hAnsi="Times New Roman"/>
          <w:kern w:val="2"/>
          <w:sz w:val="24"/>
          <w:szCs w:val="24"/>
          <w14:ligatures w14:val="standardContextual"/>
        </w:rPr>
      </w:pPr>
      <w:r w:rsidRPr="00720093">
        <w:rPr>
          <w:rFonts w:ascii="Times New Roman" w:eastAsia="Times New Roman" w:hAnsi="Times New Roman"/>
          <w:kern w:val="2"/>
          <w:sz w:val="24"/>
          <w:szCs w:val="24"/>
          <w14:ligatures w14:val="standardContextual"/>
        </w:rPr>
        <w:t xml:space="preserve">Prędkość maksymalna lotu min: 15 m/s </w:t>
      </w:r>
    </w:p>
    <w:p w14:paraId="773BE7E3" w14:textId="77777777" w:rsidR="00EF68E6" w:rsidRPr="00720093" w:rsidRDefault="00EF68E6" w:rsidP="00EF68E6">
      <w:pPr>
        <w:numPr>
          <w:ilvl w:val="0"/>
          <w:numId w:val="23"/>
        </w:numPr>
        <w:tabs>
          <w:tab w:val="left" w:pos="1794"/>
        </w:tabs>
        <w:spacing w:after="0"/>
        <w:contextualSpacing/>
        <w:jc w:val="both"/>
        <w:rPr>
          <w:rFonts w:ascii="Times New Roman" w:eastAsia="Times New Roman" w:hAnsi="Times New Roman"/>
          <w:kern w:val="2"/>
          <w:sz w:val="24"/>
          <w:szCs w:val="24"/>
          <w:lang w:val="en-US"/>
          <w14:ligatures w14:val="standardContextual"/>
        </w:rPr>
      </w:pPr>
      <w:r w:rsidRPr="00720093">
        <w:rPr>
          <w:rFonts w:ascii="Times New Roman" w:eastAsia="Times New Roman" w:hAnsi="Times New Roman"/>
          <w:kern w:val="2"/>
          <w:sz w:val="24"/>
          <w:szCs w:val="24"/>
          <w:lang w:val="en-US"/>
          <w14:ligatures w14:val="standardContextual"/>
        </w:rPr>
        <w:t xml:space="preserve">Maks. </w:t>
      </w:r>
      <w:proofErr w:type="spellStart"/>
      <w:r w:rsidRPr="00720093">
        <w:rPr>
          <w:rFonts w:ascii="Times New Roman" w:eastAsia="Times New Roman" w:hAnsi="Times New Roman"/>
          <w:kern w:val="2"/>
          <w:sz w:val="24"/>
          <w:szCs w:val="24"/>
          <w:lang w:val="en-US"/>
          <w14:ligatures w14:val="standardContextual"/>
        </w:rPr>
        <w:t>pułap</w:t>
      </w:r>
      <w:proofErr w:type="spellEnd"/>
      <w:r w:rsidRPr="00720093">
        <w:rPr>
          <w:rFonts w:ascii="Times New Roman" w:eastAsia="Times New Roman" w:hAnsi="Times New Roman"/>
          <w:kern w:val="2"/>
          <w:sz w:val="24"/>
          <w:szCs w:val="24"/>
          <w:lang w:val="en-US"/>
          <w14:ligatures w14:val="standardContextual"/>
        </w:rPr>
        <w:t xml:space="preserve"> min:</w:t>
      </w:r>
      <w:r w:rsidRPr="00720093">
        <w:rPr>
          <w:rFonts w:ascii="Times New Roman" w:eastAsia="Times New Roman" w:hAnsi="Times New Roman"/>
          <w:kern w:val="2"/>
          <w:sz w:val="24"/>
          <w:szCs w:val="24"/>
          <w:lang w:val="en-US"/>
          <w14:ligatures w14:val="standardContextual"/>
        </w:rPr>
        <w:tab/>
        <w:t xml:space="preserve">5000 m </w:t>
      </w:r>
      <w:proofErr w:type="spellStart"/>
      <w:r w:rsidRPr="00720093">
        <w:rPr>
          <w:rFonts w:ascii="Times New Roman" w:eastAsia="Times New Roman" w:hAnsi="Times New Roman"/>
          <w:kern w:val="2"/>
          <w:sz w:val="24"/>
          <w:szCs w:val="24"/>
          <w:lang w:val="en-US"/>
          <w14:ligatures w14:val="standardContextual"/>
        </w:rPr>
        <w:t>n.p.m</w:t>
      </w:r>
      <w:proofErr w:type="spellEnd"/>
      <w:r w:rsidRPr="00720093">
        <w:rPr>
          <w:rFonts w:ascii="Times New Roman" w:eastAsia="Times New Roman" w:hAnsi="Times New Roman"/>
          <w:kern w:val="2"/>
          <w:sz w:val="24"/>
          <w:szCs w:val="24"/>
          <w:lang w:val="en-US"/>
          <w14:ligatures w14:val="standardContextual"/>
        </w:rPr>
        <w:t>.</w:t>
      </w:r>
    </w:p>
    <w:p w14:paraId="503BEA0C" w14:textId="77777777" w:rsidR="00EF68E6" w:rsidRPr="00720093" w:rsidRDefault="00EF68E6" w:rsidP="00EF68E6">
      <w:pPr>
        <w:numPr>
          <w:ilvl w:val="0"/>
          <w:numId w:val="23"/>
        </w:numPr>
        <w:tabs>
          <w:tab w:val="left" w:pos="1794"/>
        </w:tabs>
        <w:spacing w:after="0"/>
        <w:contextualSpacing/>
        <w:jc w:val="both"/>
        <w:rPr>
          <w:rFonts w:ascii="Times New Roman" w:eastAsia="Times New Roman" w:hAnsi="Times New Roman"/>
          <w:kern w:val="2"/>
          <w:sz w:val="24"/>
          <w:szCs w:val="24"/>
          <w14:ligatures w14:val="standardContextual"/>
        </w:rPr>
      </w:pPr>
      <w:r w:rsidRPr="00720093">
        <w:rPr>
          <w:rFonts w:ascii="Times New Roman" w:eastAsia="Times New Roman" w:hAnsi="Times New Roman"/>
          <w:kern w:val="2"/>
          <w:sz w:val="24"/>
          <w:szCs w:val="24"/>
          <w14:ligatures w14:val="standardContextual"/>
        </w:rPr>
        <w:t>Maksymalny czas lotu -  min.  40 min</w:t>
      </w:r>
    </w:p>
    <w:p w14:paraId="258EAE7F" w14:textId="77777777" w:rsidR="00EF68E6" w:rsidRPr="00720093" w:rsidRDefault="00EF68E6" w:rsidP="00EF68E6">
      <w:pPr>
        <w:numPr>
          <w:ilvl w:val="0"/>
          <w:numId w:val="23"/>
        </w:numPr>
        <w:tabs>
          <w:tab w:val="left" w:pos="1794"/>
        </w:tabs>
        <w:spacing w:after="0"/>
        <w:contextualSpacing/>
        <w:jc w:val="both"/>
        <w:rPr>
          <w:rFonts w:ascii="Times New Roman" w:eastAsia="Times New Roman" w:hAnsi="Times New Roman"/>
          <w:kern w:val="2"/>
          <w:sz w:val="24"/>
          <w:szCs w:val="24"/>
          <w14:ligatures w14:val="standardContextual"/>
        </w:rPr>
      </w:pPr>
      <w:r w:rsidRPr="00720093">
        <w:rPr>
          <w:rFonts w:ascii="Times New Roman" w:eastAsia="Times New Roman" w:hAnsi="Times New Roman"/>
          <w:kern w:val="2"/>
          <w:sz w:val="24"/>
          <w:szCs w:val="24"/>
          <w14:ligatures w14:val="standardContextual"/>
        </w:rPr>
        <w:t>Maksymalna odporność na wiatr min. 6 m/s</w:t>
      </w:r>
    </w:p>
    <w:p w14:paraId="6DC8F355" w14:textId="77777777" w:rsidR="00EF68E6" w:rsidRPr="00720093" w:rsidRDefault="00EF68E6" w:rsidP="00EF68E6">
      <w:pPr>
        <w:numPr>
          <w:ilvl w:val="0"/>
          <w:numId w:val="23"/>
        </w:numPr>
        <w:tabs>
          <w:tab w:val="left" w:pos="1794"/>
        </w:tabs>
        <w:spacing w:after="0"/>
        <w:contextualSpacing/>
        <w:jc w:val="both"/>
        <w:rPr>
          <w:rFonts w:ascii="Times New Roman" w:eastAsia="Times New Roman" w:hAnsi="Times New Roman"/>
          <w:kern w:val="2"/>
          <w:sz w:val="24"/>
          <w:szCs w:val="24"/>
          <w14:ligatures w14:val="standardContextual"/>
        </w:rPr>
      </w:pPr>
      <w:r w:rsidRPr="00720093">
        <w:rPr>
          <w:rFonts w:ascii="Times New Roman" w:eastAsia="Times New Roman" w:hAnsi="Times New Roman"/>
          <w:kern w:val="2"/>
          <w:sz w:val="24"/>
          <w:szCs w:val="24"/>
          <w14:ligatures w14:val="standardContextual"/>
        </w:rPr>
        <w:t>Wyposażony w ładowarkę i trzy akumulatory.</w:t>
      </w:r>
    </w:p>
    <w:p w14:paraId="2071ADB5" w14:textId="77777777" w:rsidR="00EF68E6" w:rsidRPr="00720093" w:rsidRDefault="00EF68E6" w:rsidP="00EF68E6">
      <w:pPr>
        <w:tabs>
          <w:tab w:val="left" w:pos="1794"/>
        </w:tabs>
        <w:spacing w:after="0"/>
        <w:ind w:left="900"/>
        <w:contextualSpacing/>
        <w:jc w:val="both"/>
        <w:rPr>
          <w:rFonts w:ascii="Times New Roman" w:eastAsia="Times New Roman" w:hAnsi="Times New Roman"/>
          <w:kern w:val="2"/>
          <w:sz w:val="24"/>
          <w:szCs w:val="24"/>
          <w14:ligatures w14:val="standardContextual"/>
        </w:rPr>
      </w:pPr>
    </w:p>
    <w:p w14:paraId="4421B033" w14:textId="050FC2FB" w:rsidR="00EF68E6" w:rsidRDefault="00EF68E6" w:rsidP="00F37B53">
      <w:pPr>
        <w:numPr>
          <w:ilvl w:val="0"/>
          <w:numId w:val="29"/>
        </w:numPr>
        <w:spacing w:after="0"/>
        <w:ind w:left="284" w:hanging="284"/>
        <w:contextualSpacing/>
        <w:jc w:val="both"/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</w:pPr>
      <w:r w:rsidRPr="00720093">
        <w:rPr>
          <w:rFonts w:ascii="Times New Roman" w:eastAsiaTheme="minorHAnsi" w:hAnsi="Times New Roman"/>
          <w:b/>
          <w:bCs/>
          <w:kern w:val="2"/>
          <w:sz w:val="24"/>
          <w:szCs w:val="24"/>
          <w14:ligatures w14:val="standardContextual"/>
        </w:rPr>
        <w:t>Moduł zwiększenia zasięgu sygnału dla dronów</w:t>
      </w:r>
      <w:r w:rsidR="00CC3BA3">
        <w:rPr>
          <w:rFonts w:ascii="Times New Roman" w:eastAsiaTheme="minorHAnsi" w:hAnsi="Times New Roman"/>
          <w:b/>
          <w:bCs/>
          <w:kern w:val="2"/>
          <w:sz w:val="24"/>
          <w:szCs w:val="24"/>
          <w14:ligatures w14:val="standardContextual"/>
        </w:rPr>
        <w:t xml:space="preserve"> (1 szt.)</w:t>
      </w:r>
      <w:r w:rsidR="009C1B8A">
        <w:rPr>
          <w:rFonts w:ascii="Times New Roman" w:eastAsiaTheme="minorHAnsi" w:hAnsi="Times New Roman"/>
          <w:b/>
          <w:bCs/>
          <w:kern w:val="2"/>
          <w:sz w:val="24"/>
          <w:szCs w:val="24"/>
          <w14:ligatures w14:val="standardContextual"/>
        </w:rPr>
        <w:t xml:space="preserve"> - </w:t>
      </w:r>
      <w:r w:rsidR="009C1B8A" w:rsidRPr="00FA6BF1"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  <w:t>zwiększenie zasięgu i stabilności komunikacji między dronem a kontrolerem, umożliwiając operacje na większych odległościach bez utraty sygnału</w:t>
      </w:r>
      <w:r w:rsidR="009C1B8A"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  <w:t>.</w:t>
      </w:r>
    </w:p>
    <w:p w14:paraId="00221C65" w14:textId="77777777" w:rsidR="009C1B8A" w:rsidRDefault="009C1B8A" w:rsidP="009C1B8A">
      <w:pPr>
        <w:spacing w:after="0"/>
        <w:ind w:left="284"/>
        <w:contextualSpacing/>
        <w:jc w:val="both"/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</w:pPr>
    </w:p>
    <w:p w14:paraId="21E32B26" w14:textId="14273E00" w:rsidR="009C1B8A" w:rsidRPr="009C1B8A" w:rsidRDefault="00EF68E6" w:rsidP="009C1B8A">
      <w:pPr>
        <w:numPr>
          <w:ilvl w:val="0"/>
          <w:numId w:val="29"/>
        </w:numPr>
        <w:spacing w:after="0"/>
        <w:ind w:left="284" w:hanging="284"/>
        <w:contextualSpacing/>
        <w:jc w:val="both"/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</w:pPr>
      <w:r w:rsidRPr="009C1B8A">
        <w:rPr>
          <w:rFonts w:ascii="Times New Roman" w:eastAsiaTheme="minorHAnsi" w:hAnsi="Times New Roman"/>
          <w:b/>
          <w:bCs/>
          <w:kern w:val="2"/>
          <w:sz w:val="24"/>
          <w:szCs w:val="24"/>
          <w14:ligatures w14:val="standardContextual"/>
        </w:rPr>
        <w:t xml:space="preserve">Oprogramowanie wieczyste do przetwarzania danych z </w:t>
      </w:r>
      <w:proofErr w:type="spellStart"/>
      <w:r w:rsidRPr="009C1B8A">
        <w:rPr>
          <w:rFonts w:ascii="Times New Roman" w:eastAsiaTheme="minorHAnsi" w:hAnsi="Times New Roman"/>
          <w:b/>
          <w:bCs/>
          <w:kern w:val="2"/>
          <w:sz w:val="24"/>
          <w:szCs w:val="24"/>
          <w14:ligatures w14:val="standardContextual"/>
        </w:rPr>
        <w:t>drona</w:t>
      </w:r>
      <w:proofErr w:type="spellEnd"/>
      <w:r w:rsidR="00CC3BA3" w:rsidRPr="009C1B8A">
        <w:rPr>
          <w:rFonts w:ascii="Times New Roman" w:eastAsiaTheme="minorHAnsi" w:hAnsi="Times New Roman"/>
          <w:b/>
          <w:bCs/>
          <w:kern w:val="2"/>
          <w:sz w:val="24"/>
          <w:szCs w:val="24"/>
          <w14:ligatures w14:val="standardContextual"/>
        </w:rPr>
        <w:t xml:space="preserve"> (1 szt.)</w:t>
      </w:r>
      <w:r w:rsidR="009C1B8A" w:rsidRPr="009C1B8A">
        <w:rPr>
          <w:rFonts w:ascii="Times New Roman" w:eastAsiaTheme="minorHAnsi" w:hAnsi="Times New Roman"/>
          <w:b/>
          <w:bCs/>
          <w:kern w:val="2"/>
          <w:sz w:val="24"/>
          <w:szCs w:val="24"/>
          <w14:ligatures w14:val="standardContextual"/>
        </w:rPr>
        <w:t xml:space="preserve"> - wymagania:</w:t>
      </w:r>
    </w:p>
    <w:p w14:paraId="22FB24A7" w14:textId="60FB1909" w:rsidR="009C1B8A" w:rsidRPr="009C1B8A" w:rsidRDefault="009C1B8A" w:rsidP="009C1B8A">
      <w:pPr>
        <w:pStyle w:val="Akapitzlist"/>
        <w:numPr>
          <w:ilvl w:val="0"/>
          <w:numId w:val="34"/>
        </w:numPr>
        <w:spacing w:after="0"/>
        <w:jc w:val="both"/>
        <w:rPr>
          <w:rFonts w:ascii="Times New Roman" w:hAnsi="Times New Roman"/>
          <w:spacing w:val="-2"/>
          <w:sz w:val="24"/>
          <w:szCs w:val="24"/>
        </w:rPr>
      </w:pPr>
      <w:r w:rsidRPr="009C1B8A">
        <w:rPr>
          <w:rFonts w:ascii="Times New Roman" w:hAnsi="Times New Roman"/>
          <w:spacing w:val="-2"/>
          <w:sz w:val="24"/>
          <w:szCs w:val="24"/>
        </w:rPr>
        <w:t xml:space="preserve"> Szybkie generowanie </w:t>
      </w:r>
      <w:proofErr w:type="spellStart"/>
      <w:r w:rsidRPr="009C1B8A">
        <w:rPr>
          <w:rFonts w:ascii="Times New Roman" w:hAnsi="Times New Roman"/>
          <w:spacing w:val="-2"/>
          <w:sz w:val="24"/>
          <w:szCs w:val="24"/>
        </w:rPr>
        <w:t>ortomozaik</w:t>
      </w:r>
      <w:proofErr w:type="spellEnd"/>
      <w:r w:rsidRPr="009C1B8A">
        <w:rPr>
          <w:rFonts w:ascii="Times New Roman" w:hAnsi="Times New Roman"/>
          <w:spacing w:val="-2"/>
          <w:sz w:val="24"/>
          <w:szCs w:val="24"/>
        </w:rPr>
        <w:t xml:space="preserve"> i cyfrowych map terenu.</w:t>
      </w:r>
    </w:p>
    <w:p w14:paraId="17B9D7F6" w14:textId="77777777" w:rsidR="009C1B8A" w:rsidRDefault="009C1B8A" w:rsidP="009C1B8A">
      <w:pPr>
        <w:pStyle w:val="Akapitzlist"/>
        <w:numPr>
          <w:ilvl w:val="0"/>
          <w:numId w:val="34"/>
        </w:numPr>
        <w:spacing w:after="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A</w:t>
      </w:r>
      <w:r w:rsidRPr="002914D3">
        <w:rPr>
          <w:rFonts w:ascii="Times New Roman" w:hAnsi="Times New Roman"/>
          <w:spacing w:val="-2"/>
          <w:sz w:val="24"/>
          <w:szCs w:val="24"/>
        </w:rPr>
        <w:t>naliza zdrowia upraw poprzez</w:t>
      </w:r>
      <w:r>
        <w:rPr>
          <w:rFonts w:ascii="Times New Roman" w:hAnsi="Times New Roman"/>
          <w:spacing w:val="-2"/>
          <w:sz w:val="24"/>
          <w:szCs w:val="24"/>
        </w:rPr>
        <w:t xml:space="preserve"> generowanie </w:t>
      </w:r>
      <w:r w:rsidRPr="002914D3">
        <w:rPr>
          <w:rFonts w:ascii="Times New Roman" w:hAnsi="Times New Roman"/>
          <w:spacing w:val="-2"/>
          <w:sz w:val="24"/>
          <w:szCs w:val="24"/>
        </w:rPr>
        <w:t xml:space="preserve"> indeks</w:t>
      </w:r>
      <w:r>
        <w:rPr>
          <w:rFonts w:ascii="Times New Roman" w:hAnsi="Times New Roman"/>
          <w:spacing w:val="-2"/>
          <w:sz w:val="24"/>
          <w:szCs w:val="24"/>
        </w:rPr>
        <w:t>ów</w:t>
      </w:r>
      <w:r w:rsidRPr="002914D3">
        <w:rPr>
          <w:rFonts w:ascii="Times New Roman" w:hAnsi="Times New Roman"/>
          <w:spacing w:val="-2"/>
          <w:sz w:val="24"/>
          <w:szCs w:val="24"/>
        </w:rPr>
        <w:t xml:space="preserve"> wegetacji</w:t>
      </w:r>
      <w:r>
        <w:rPr>
          <w:rFonts w:ascii="Times New Roman" w:hAnsi="Times New Roman"/>
          <w:spacing w:val="-2"/>
          <w:sz w:val="24"/>
          <w:szCs w:val="24"/>
        </w:rPr>
        <w:t>.</w:t>
      </w:r>
    </w:p>
    <w:p w14:paraId="4F9EC22C" w14:textId="77777777" w:rsidR="009C1B8A" w:rsidRDefault="009C1B8A" w:rsidP="009C1B8A">
      <w:pPr>
        <w:pStyle w:val="Akapitzlist"/>
        <w:numPr>
          <w:ilvl w:val="0"/>
          <w:numId w:val="34"/>
        </w:numPr>
        <w:spacing w:after="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G</w:t>
      </w:r>
      <w:r w:rsidRPr="002914D3">
        <w:rPr>
          <w:rFonts w:ascii="Times New Roman" w:hAnsi="Times New Roman"/>
          <w:spacing w:val="-2"/>
          <w:sz w:val="24"/>
          <w:szCs w:val="24"/>
        </w:rPr>
        <w:t>enerowanie planów zmiennego nawożenia i oprysków</w:t>
      </w:r>
      <w:r>
        <w:rPr>
          <w:rFonts w:ascii="Times New Roman" w:hAnsi="Times New Roman"/>
          <w:spacing w:val="-2"/>
          <w:sz w:val="24"/>
          <w:szCs w:val="24"/>
        </w:rPr>
        <w:t>.</w:t>
      </w:r>
    </w:p>
    <w:p w14:paraId="188BE89B" w14:textId="77777777" w:rsidR="009C1B8A" w:rsidRDefault="009C1B8A" w:rsidP="009C1B8A">
      <w:pPr>
        <w:pStyle w:val="Akapitzlist"/>
        <w:numPr>
          <w:ilvl w:val="0"/>
          <w:numId w:val="34"/>
        </w:numPr>
        <w:spacing w:after="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D</w:t>
      </w:r>
      <w:r w:rsidRPr="002914D3">
        <w:rPr>
          <w:rFonts w:ascii="Times New Roman" w:hAnsi="Times New Roman"/>
          <w:spacing w:val="-2"/>
          <w:sz w:val="24"/>
          <w:szCs w:val="24"/>
        </w:rPr>
        <w:t>iagnostyka plantacji i monitorowanie zmian w czasie</w:t>
      </w:r>
      <w:r>
        <w:rPr>
          <w:rFonts w:ascii="Times New Roman" w:hAnsi="Times New Roman"/>
          <w:spacing w:val="-2"/>
          <w:sz w:val="24"/>
          <w:szCs w:val="24"/>
        </w:rPr>
        <w:t>.</w:t>
      </w:r>
    </w:p>
    <w:p w14:paraId="4A6734E3" w14:textId="77777777" w:rsidR="009C1B8A" w:rsidRPr="002914D3" w:rsidRDefault="009C1B8A" w:rsidP="009C1B8A">
      <w:pPr>
        <w:pStyle w:val="Akapitzlist"/>
        <w:numPr>
          <w:ilvl w:val="0"/>
          <w:numId w:val="34"/>
        </w:numPr>
        <w:spacing w:after="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I</w:t>
      </w:r>
      <w:r w:rsidRPr="002914D3">
        <w:rPr>
          <w:rFonts w:ascii="Times New Roman" w:hAnsi="Times New Roman"/>
          <w:spacing w:val="-2"/>
          <w:sz w:val="24"/>
          <w:szCs w:val="24"/>
        </w:rPr>
        <w:t>ntegracja z maszynami rolniczymi i dronami operacyjnymi</w:t>
      </w:r>
      <w:r>
        <w:rPr>
          <w:rFonts w:ascii="Times New Roman" w:hAnsi="Times New Roman"/>
          <w:spacing w:val="-2"/>
          <w:sz w:val="24"/>
          <w:szCs w:val="24"/>
        </w:rPr>
        <w:t xml:space="preserve"> - m</w:t>
      </w:r>
      <w:r w:rsidRPr="002914D3">
        <w:rPr>
          <w:rFonts w:ascii="Times New Roman" w:hAnsi="Times New Roman"/>
          <w:spacing w:val="-2"/>
          <w:sz w:val="24"/>
          <w:szCs w:val="24"/>
        </w:rPr>
        <w:t>ożliwość eksportu wyników analizy w formacie ISOXML</w:t>
      </w:r>
      <w:r>
        <w:rPr>
          <w:rFonts w:ascii="Times New Roman" w:hAnsi="Times New Roman"/>
          <w:spacing w:val="-2"/>
          <w:sz w:val="24"/>
          <w:szCs w:val="24"/>
        </w:rPr>
        <w:t>.</w:t>
      </w:r>
    </w:p>
    <w:p w14:paraId="41D86F45" w14:textId="77777777" w:rsidR="009C1B8A" w:rsidRDefault="009C1B8A" w:rsidP="00CC3BA3">
      <w:pPr>
        <w:spacing w:after="0" w:line="240" w:lineRule="auto"/>
        <w:jc w:val="both"/>
        <w:rPr>
          <w:rFonts w:ascii="Times New Roman" w:eastAsia="Times New Roman" w:hAnsi="Times New Roman"/>
          <w:spacing w:val="-2"/>
          <w:sz w:val="24"/>
          <w:szCs w:val="24"/>
        </w:rPr>
      </w:pPr>
    </w:p>
    <w:p w14:paraId="3298FA90" w14:textId="15240E8A" w:rsidR="00A651E9" w:rsidRDefault="00A651E9" w:rsidP="00CC3BA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C3BA3">
        <w:rPr>
          <w:rFonts w:ascii="Times New Roman" w:hAnsi="Times New Roman"/>
          <w:b/>
          <w:bCs/>
          <w:sz w:val="24"/>
          <w:szCs w:val="24"/>
        </w:rPr>
        <w:t>Wspólny słownik zamówień CPV:</w:t>
      </w:r>
      <w:r w:rsidRPr="00CC3BA3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="00CC3BA3" w:rsidRPr="00CC3BA3">
          <w:rPr>
            <w:rFonts w:ascii="Times New Roman" w:hAnsi="Times New Roman" w:cs="Times New Roman"/>
            <w:sz w:val="24"/>
            <w:szCs w:val="24"/>
          </w:rPr>
          <w:t>34711200-6</w:t>
        </w:r>
      </w:hyperlink>
      <w:r w:rsidR="00CC3BA3" w:rsidRPr="00CC3BA3">
        <w:rPr>
          <w:rFonts w:ascii="Times New Roman" w:hAnsi="Times New Roman" w:cs="Times New Roman"/>
          <w:sz w:val="24"/>
          <w:szCs w:val="24"/>
        </w:rPr>
        <w:t xml:space="preserve"> – Bezzałogowe statki powietrzne</w:t>
      </w:r>
      <w:r w:rsidR="001D0531" w:rsidRPr="00CC3BA3">
        <w:rPr>
          <w:rFonts w:ascii="Times New Roman" w:hAnsi="Times New Roman" w:cs="Times New Roman"/>
          <w:sz w:val="24"/>
          <w:szCs w:val="24"/>
        </w:rPr>
        <w:t>.</w:t>
      </w:r>
    </w:p>
    <w:p w14:paraId="4E7310A6" w14:textId="77777777" w:rsidR="004F3C6A" w:rsidRPr="00377760" w:rsidRDefault="004F3C6A" w:rsidP="004F3C6A">
      <w:pPr>
        <w:pStyle w:val="Default"/>
        <w:ind w:left="426"/>
        <w:jc w:val="both"/>
        <w:rPr>
          <w:rFonts w:ascii="Times New Roman" w:hAnsi="Times New Roman" w:cs="Times New Roman"/>
        </w:rPr>
      </w:pPr>
    </w:p>
    <w:p w14:paraId="6B90FB8D" w14:textId="792ED864" w:rsidR="00F849C9" w:rsidRDefault="00F849C9" w:rsidP="00CC3BA3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0D0DDD">
        <w:rPr>
          <w:rFonts w:ascii="Times New Roman" w:hAnsi="Times New Roman"/>
          <w:b/>
          <w:bCs/>
          <w:color w:val="auto"/>
          <w:sz w:val="24"/>
          <w:szCs w:val="24"/>
        </w:rPr>
        <w:t>Termin wykonania zamówienia</w:t>
      </w:r>
      <w:r w:rsidR="004F3C6A" w:rsidRPr="000D0DDD">
        <w:rPr>
          <w:rFonts w:ascii="Times New Roman" w:hAnsi="Times New Roman"/>
          <w:b/>
          <w:bCs/>
          <w:color w:val="auto"/>
          <w:sz w:val="24"/>
          <w:szCs w:val="24"/>
        </w:rPr>
        <w:t>.</w:t>
      </w:r>
    </w:p>
    <w:p w14:paraId="289995EA" w14:textId="03C1FBC4" w:rsidR="000D0DDD" w:rsidRPr="00CC3BA3" w:rsidRDefault="00CC3BA3" w:rsidP="00CC3BA3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auto"/>
          <w:sz w:val="24"/>
          <w:szCs w:val="24"/>
        </w:rPr>
      </w:pPr>
      <w:r w:rsidRPr="00CC3BA3">
        <w:rPr>
          <w:rFonts w:ascii="Times New Roman" w:hAnsi="Times New Roman"/>
          <w:color w:val="auto"/>
          <w:sz w:val="24"/>
          <w:szCs w:val="24"/>
        </w:rPr>
        <w:t>Termin dostawy: do 30 dni od daty podpisania umowy.</w:t>
      </w:r>
    </w:p>
    <w:p w14:paraId="785DE3ED" w14:textId="77777777" w:rsidR="00F849C9" w:rsidRPr="00F849C9" w:rsidRDefault="00F849C9" w:rsidP="00F849C9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</w:p>
    <w:p w14:paraId="3D4E019C" w14:textId="15307EE0" w:rsidR="00F849C9" w:rsidRPr="00F849C9" w:rsidRDefault="00F849C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F849C9">
        <w:rPr>
          <w:rFonts w:ascii="Times New Roman" w:hAnsi="Times New Roman"/>
          <w:b/>
          <w:bCs/>
          <w:color w:val="auto"/>
          <w:sz w:val="24"/>
          <w:szCs w:val="24"/>
        </w:rPr>
        <w:t>Warunki udziału w postępowaniu oraz podstawy wykluczenia z udziału w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> </w:t>
      </w:r>
      <w:r w:rsidRPr="00F849C9">
        <w:rPr>
          <w:rFonts w:ascii="Times New Roman" w:hAnsi="Times New Roman"/>
          <w:b/>
          <w:bCs/>
          <w:color w:val="auto"/>
          <w:sz w:val="24"/>
          <w:szCs w:val="24"/>
        </w:rPr>
        <w:t>postępowaniu</w:t>
      </w:r>
      <w:r w:rsidR="004F3C6A">
        <w:rPr>
          <w:rFonts w:ascii="Times New Roman" w:hAnsi="Times New Roman"/>
          <w:b/>
          <w:bCs/>
          <w:color w:val="auto"/>
          <w:sz w:val="24"/>
          <w:szCs w:val="24"/>
        </w:rPr>
        <w:t>.</w:t>
      </w:r>
      <w:r w:rsidRPr="00F849C9">
        <w:rPr>
          <w:rFonts w:ascii="Times New Roman" w:hAnsi="Times New Roman"/>
          <w:b/>
          <w:bCs/>
          <w:color w:val="auto"/>
          <w:sz w:val="24"/>
          <w:szCs w:val="24"/>
        </w:rPr>
        <w:t xml:space="preserve"> </w:t>
      </w:r>
    </w:p>
    <w:p w14:paraId="74A0A046" w14:textId="4A586870" w:rsidR="00F849C9" w:rsidRPr="0020456A" w:rsidRDefault="00F849C9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20456A">
        <w:rPr>
          <w:rFonts w:ascii="Times New Roman" w:hAnsi="Times New Roman"/>
          <w:b/>
          <w:bCs/>
          <w:color w:val="auto"/>
          <w:sz w:val="24"/>
          <w:szCs w:val="24"/>
        </w:rPr>
        <w:t>Warunki udziału w postępowaniu oraz opis sposobu dokonywania oceny spełniania tych warunków</w:t>
      </w:r>
      <w:r w:rsidR="004F3C6A">
        <w:rPr>
          <w:rFonts w:ascii="Times New Roman" w:hAnsi="Times New Roman"/>
          <w:b/>
          <w:bCs/>
          <w:color w:val="auto"/>
          <w:sz w:val="24"/>
          <w:szCs w:val="24"/>
        </w:rPr>
        <w:t>.</w:t>
      </w:r>
    </w:p>
    <w:p w14:paraId="51319F21" w14:textId="77777777" w:rsidR="00F849C9" w:rsidRDefault="00F849C9" w:rsidP="00F84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  <w:r w:rsidRPr="00F849C9">
        <w:rPr>
          <w:rFonts w:ascii="Times New Roman" w:hAnsi="Times New Roman" w:cs="Times New Roman"/>
          <w:color w:val="auto"/>
          <w:sz w:val="24"/>
          <w:szCs w:val="24"/>
          <w:lang w:eastAsia="pl-PL"/>
        </w:rPr>
        <w:t xml:space="preserve">Zamawiający nie stawia warunków udziału w postępowaniu. </w:t>
      </w:r>
    </w:p>
    <w:p w14:paraId="6C5EEAA9" w14:textId="77777777" w:rsidR="00F849C9" w:rsidRPr="00F849C9" w:rsidRDefault="00F849C9" w:rsidP="00F84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</w:p>
    <w:p w14:paraId="77B29F02" w14:textId="16C69E52" w:rsidR="00F849C9" w:rsidRPr="00F849C9" w:rsidRDefault="00F849C9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F849C9">
        <w:rPr>
          <w:rFonts w:ascii="Times New Roman" w:hAnsi="Times New Roman"/>
          <w:b/>
          <w:bCs/>
          <w:color w:val="auto"/>
          <w:sz w:val="24"/>
          <w:szCs w:val="24"/>
        </w:rPr>
        <w:t>Podstawy wykluczenia z udziału w postępowaniu</w:t>
      </w:r>
      <w:r w:rsidR="004F3C6A">
        <w:rPr>
          <w:rFonts w:ascii="Times New Roman" w:hAnsi="Times New Roman"/>
          <w:b/>
          <w:bCs/>
          <w:color w:val="auto"/>
          <w:sz w:val="24"/>
          <w:szCs w:val="24"/>
        </w:rPr>
        <w:t>.</w:t>
      </w:r>
    </w:p>
    <w:p w14:paraId="1A8B10C1" w14:textId="69A356C8" w:rsidR="00F849C9" w:rsidRPr="00F849C9" w:rsidRDefault="00F849C9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58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F849C9">
        <w:rPr>
          <w:rFonts w:ascii="Times New Roman" w:hAnsi="Times New Roman"/>
          <w:color w:val="auto"/>
          <w:sz w:val="24"/>
          <w:szCs w:val="24"/>
        </w:rPr>
        <w:t xml:space="preserve">Zgodnie z art. 7 ust. 1 ustawy z dnia 13 kwietnia 2022 r. o szczególnych rozwiązaniach w zakresie przeciwdziałania wspieraniu agresji na Ukrainę oraz służących ochronie bezpieczeństwa narodowego, Zamawiający </w:t>
      </w:r>
      <w:r w:rsidRPr="00F849C9">
        <w:rPr>
          <w:rFonts w:ascii="Times New Roman" w:hAnsi="Times New Roman"/>
          <w:b/>
          <w:bCs/>
          <w:color w:val="auto"/>
          <w:sz w:val="24"/>
          <w:szCs w:val="24"/>
        </w:rPr>
        <w:t>wyklucza z postępowania</w:t>
      </w:r>
      <w:r w:rsidRPr="00F849C9">
        <w:rPr>
          <w:rFonts w:ascii="Times New Roman" w:hAnsi="Times New Roman"/>
          <w:color w:val="auto"/>
          <w:sz w:val="24"/>
          <w:szCs w:val="24"/>
        </w:rPr>
        <w:t xml:space="preserve">: </w:t>
      </w:r>
    </w:p>
    <w:p w14:paraId="33376BBC" w14:textId="195051E9" w:rsidR="00F849C9" w:rsidRPr="00F849C9" w:rsidRDefault="00F849C9">
      <w:pPr>
        <w:pStyle w:val="Default"/>
        <w:numPr>
          <w:ilvl w:val="0"/>
          <w:numId w:val="13"/>
        </w:numPr>
        <w:jc w:val="both"/>
        <w:rPr>
          <w:rFonts w:ascii="Times New Roman" w:eastAsia="Calibri" w:hAnsi="Times New Roman" w:cs="Times New Roman"/>
          <w:lang w:eastAsia="pl-PL"/>
          <w14:ligatures w14:val="none"/>
        </w:rPr>
      </w:pPr>
      <w:r w:rsidRPr="00F849C9">
        <w:rPr>
          <w:rFonts w:ascii="Times New Roman" w:hAnsi="Times New Roman" w:cs="Times New Roman"/>
          <w:lang w:eastAsia="pl-PL"/>
        </w:rPr>
        <w:t>wykonawcę wymienionego w wykazach określonych w Rozporządzeniu Rady (WE) nr 765/2006 z dnia 18 maja 2006r. dotyczącym środków ograniczających w związku z</w:t>
      </w:r>
      <w:r w:rsidR="001D0531">
        <w:rPr>
          <w:rFonts w:ascii="Times New Roman" w:hAnsi="Times New Roman" w:cs="Times New Roman"/>
          <w:lang w:eastAsia="pl-PL"/>
        </w:rPr>
        <w:t> </w:t>
      </w:r>
      <w:r w:rsidRPr="00F849C9">
        <w:rPr>
          <w:rFonts w:ascii="Times New Roman" w:hAnsi="Times New Roman" w:cs="Times New Roman"/>
          <w:lang w:eastAsia="pl-PL"/>
        </w:rPr>
        <w:t xml:space="preserve">sytuacją na Białorusi i udziałem Białorusi w agresji Rosji wobec Ukrainy (zwanego </w:t>
      </w:r>
      <w:r w:rsidRPr="00F849C9">
        <w:rPr>
          <w:rFonts w:ascii="Times New Roman" w:hAnsi="Times New Roman" w:cs="Times New Roman"/>
          <w:lang w:eastAsia="pl-PL"/>
        </w:rPr>
        <w:lastRenderedPageBreak/>
        <w:t>dalej „rozporządzeniem 765/2006”) i Rozporządzeniu Rady (UE) nr 269/2014 z dnia 17 marca 2014r. w sprawie środków ograniczających w odniesieniu do działań podważających integralność terytorialną, suwerenność i niezależność Ukrainy lub im zagrażających (zwanego dalej „rozporządzeniem 269/2014”) albo wpisanego na listę na podstawie decyzji w sprawie wpisu na listę rozstrzygającej o zastosowaniu środka, o</w:t>
      </w:r>
      <w:r>
        <w:rPr>
          <w:rFonts w:ascii="Times New Roman" w:hAnsi="Times New Roman" w:cs="Times New Roman"/>
          <w:lang w:eastAsia="pl-PL"/>
        </w:rPr>
        <w:t> </w:t>
      </w:r>
      <w:r w:rsidRPr="00F849C9">
        <w:rPr>
          <w:rFonts w:ascii="Times New Roman" w:hAnsi="Times New Roman" w:cs="Times New Roman"/>
          <w:lang w:eastAsia="pl-PL"/>
        </w:rPr>
        <w:t xml:space="preserve">którym mowa w art. 1 pkt 3 ustawy z dnia 13 kwietnia 2022 r. o szczególnych rozwiązaniach w zakresie przeciwdziałania wspieraniu agresji na Ukrainę oraz służących ochronie bezpieczeństwa narodowego; </w:t>
      </w:r>
    </w:p>
    <w:p w14:paraId="4CFC8157" w14:textId="31345213" w:rsidR="00F849C9" w:rsidRPr="00F849C9" w:rsidRDefault="00F849C9">
      <w:pPr>
        <w:pStyle w:val="Default"/>
        <w:numPr>
          <w:ilvl w:val="0"/>
          <w:numId w:val="13"/>
        </w:numPr>
        <w:jc w:val="both"/>
        <w:rPr>
          <w:rFonts w:ascii="Times New Roman" w:eastAsia="Calibri" w:hAnsi="Times New Roman" w:cs="Times New Roman"/>
          <w:lang w:eastAsia="pl-PL"/>
          <w14:ligatures w14:val="none"/>
        </w:rPr>
      </w:pPr>
      <w:r w:rsidRPr="00F849C9">
        <w:rPr>
          <w:rFonts w:ascii="Times New Roman" w:hAnsi="Times New Roman" w:cs="Times New Roman"/>
          <w:lang w:eastAsia="pl-PL"/>
        </w:rPr>
        <w:t>wykonawcę, którego beneficjentem rzeczywistym w rozumieniu ustawy z dnia 1 marca 2018 r. o przeciwdziałaniu praniu pieniędzy oraz finansowaniu terroryzmu (Dz. U. z</w:t>
      </w:r>
      <w:r>
        <w:rPr>
          <w:rFonts w:ascii="Times New Roman" w:hAnsi="Times New Roman" w:cs="Times New Roman"/>
          <w:lang w:eastAsia="pl-PL"/>
        </w:rPr>
        <w:t> </w:t>
      </w:r>
      <w:r w:rsidRPr="00F849C9">
        <w:rPr>
          <w:rFonts w:ascii="Times New Roman" w:hAnsi="Times New Roman" w:cs="Times New Roman"/>
          <w:lang w:eastAsia="pl-PL"/>
        </w:rPr>
        <w:t>202</w:t>
      </w:r>
      <w:r w:rsidR="00CC3BA3">
        <w:rPr>
          <w:rFonts w:ascii="Times New Roman" w:hAnsi="Times New Roman" w:cs="Times New Roman"/>
          <w:lang w:eastAsia="pl-PL"/>
        </w:rPr>
        <w:t>3</w:t>
      </w:r>
      <w:r w:rsidRPr="00F849C9">
        <w:rPr>
          <w:rFonts w:ascii="Times New Roman" w:hAnsi="Times New Roman" w:cs="Times New Roman"/>
          <w:lang w:eastAsia="pl-PL"/>
        </w:rPr>
        <w:t xml:space="preserve"> r. poz. </w:t>
      </w:r>
      <w:r w:rsidR="00CC3BA3">
        <w:rPr>
          <w:rFonts w:ascii="Times New Roman" w:hAnsi="Times New Roman" w:cs="Times New Roman"/>
          <w:lang w:eastAsia="pl-PL"/>
        </w:rPr>
        <w:t xml:space="preserve">1124 z </w:t>
      </w:r>
      <w:proofErr w:type="spellStart"/>
      <w:r w:rsidR="00CC3BA3">
        <w:rPr>
          <w:rFonts w:ascii="Times New Roman" w:hAnsi="Times New Roman" w:cs="Times New Roman"/>
          <w:lang w:eastAsia="pl-PL"/>
        </w:rPr>
        <w:t>późn</w:t>
      </w:r>
      <w:proofErr w:type="spellEnd"/>
      <w:r w:rsidR="00CC3BA3">
        <w:rPr>
          <w:rFonts w:ascii="Times New Roman" w:hAnsi="Times New Roman" w:cs="Times New Roman"/>
          <w:lang w:eastAsia="pl-PL"/>
        </w:rPr>
        <w:t xml:space="preserve">. </w:t>
      </w:r>
      <w:proofErr w:type="spellStart"/>
      <w:r w:rsidR="00CC3BA3">
        <w:rPr>
          <w:rFonts w:ascii="Times New Roman" w:hAnsi="Times New Roman" w:cs="Times New Roman"/>
          <w:lang w:eastAsia="pl-PL"/>
        </w:rPr>
        <w:t>zm</w:t>
      </w:r>
      <w:proofErr w:type="spellEnd"/>
      <w:r w:rsidRPr="00F849C9">
        <w:rPr>
          <w:rFonts w:ascii="Times New Roman" w:hAnsi="Times New Roman" w:cs="Times New Roman"/>
          <w:lang w:eastAsia="pl-PL"/>
        </w:rPr>
        <w:t>) jest osoba wymieniona w wykazach określonych w</w:t>
      </w:r>
      <w:r>
        <w:rPr>
          <w:rFonts w:ascii="Times New Roman" w:hAnsi="Times New Roman" w:cs="Times New Roman"/>
          <w:lang w:eastAsia="pl-PL"/>
        </w:rPr>
        <w:t> </w:t>
      </w:r>
      <w:r w:rsidRPr="00F849C9">
        <w:rPr>
          <w:rFonts w:ascii="Times New Roman" w:hAnsi="Times New Roman" w:cs="Times New Roman"/>
          <w:lang w:eastAsia="pl-PL"/>
        </w:rPr>
        <w:t xml:space="preserve">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narodowego; </w:t>
      </w:r>
    </w:p>
    <w:p w14:paraId="0DFAC851" w14:textId="02FD05F1" w:rsidR="00F849C9" w:rsidRPr="00F849C9" w:rsidRDefault="00F849C9">
      <w:pPr>
        <w:pStyle w:val="Default"/>
        <w:numPr>
          <w:ilvl w:val="0"/>
          <w:numId w:val="13"/>
        </w:numPr>
        <w:jc w:val="both"/>
        <w:rPr>
          <w:rFonts w:ascii="Times New Roman" w:eastAsia="Calibri" w:hAnsi="Times New Roman" w:cs="Times New Roman"/>
          <w:lang w:eastAsia="pl-PL"/>
          <w14:ligatures w14:val="none"/>
        </w:rPr>
      </w:pPr>
      <w:r w:rsidRPr="00F849C9">
        <w:rPr>
          <w:rFonts w:ascii="Times New Roman" w:hAnsi="Times New Roman" w:cs="Times New Roman"/>
          <w:lang w:eastAsia="pl-PL"/>
        </w:rPr>
        <w:t>wykonawcę, którego jednostką dominującą w rozumieniu art. 3 ust. 1 pkt 37 ustawy z</w:t>
      </w:r>
      <w:r w:rsidR="001D0531">
        <w:rPr>
          <w:rFonts w:ascii="Times New Roman" w:hAnsi="Times New Roman" w:cs="Times New Roman"/>
          <w:lang w:eastAsia="pl-PL"/>
        </w:rPr>
        <w:t> </w:t>
      </w:r>
      <w:r w:rsidRPr="00F849C9">
        <w:rPr>
          <w:rFonts w:ascii="Times New Roman" w:hAnsi="Times New Roman" w:cs="Times New Roman"/>
          <w:lang w:eastAsia="pl-PL"/>
        </w:rPr>
        <w:t>dnia 29 września 1994 r. o rachunkowości (Dz. U. z 202</w:t>
      </w:r>
      <w:r w:rsidR="00CC3BA3">
        <w:rPr>
          <w:rFonts w:ascii="Times New Roman" w:hAnsi="Times New Roman" w:cs="Times New Roman"/>
          <w:lang w:eastAsia="pl-PL"/>
        </w:rPr>
        <w:t>3</w:t>
      </w:r>
      <w:r w:rsidRPr="00F849C9">
        <w:rPr>
          <w:rFonts w:ascii="Times New Roman" w:hAnsi="Times New Roman" w:cs="Times New Roman"/>
          <w:lang w:eastAsia="pl-PL"/>
        </w:rPr>
        <w:t xml:space="preserve"> r. poz. </w:t>
      </w:r>
      <w:r w:rsidR="00CC3BA3">
        <w:rPr>
          <w:rFonts w:ascii="Times New Roman" w:hAnsi="Times New Roman" w:cs="Times New Roman"/>
          <w:lang w:eastAsia="pl-PL"/>
        </w:rPr>
        <w:t>120, 295 i 1598 oraz z 2024 r. poz. 619, 1685, i 1863</w:t>
      </w:r>
      <w:r w:rsidRPr="00F849C9">
        <w:rPr>
          <w:rFonts w:ascii="Times New Roman" w:hAnsi="Times New Roman" w:cs="Times New Roman"/>
          <w:lang w:eastAsia="pl-PL"/>
        </w:rPr>
        <w:t>) jest podmiot wymieniony w wykazach określonych w</w:t>
      </w:r>
      <w:r w:rsidR="00CC3BA3">
        <w:rPr>
          <w:rFonts w:ascii="Times New Roman" w:hAnsi="Times New Roman" w:cs="Times New Roman"/>
          <w:lang w:eastAsia="pl-PL"/>
        </w:rPr>
        <w:t> </w:t>
      </w:r>
      <w:r w:rsidRPr="00F849C9">
        <w:rPr>
          <w:rFonts w:ascii="Times New Roman" w:hAnsi="Times New Roman" w:cs="Times New Roman"/>
          <w:lang w:eastAsia="pl-PL"/>
        </w:rPr>
        <w:t>rozporządzeniu 765/2006 i</w:t>
      </w:r>
      <w:r w:rsidR="0020456A">
        <w:rPr>
          <w:rFonts w:ascii="Times New Roman" w:hAnsi="Times New Roman" w:cs="Times New Roman"/>
          <w:lang w:eastAsia="pl-PL"/>
        </w:rPr>
        <w:t> </w:t>
      </w:r>
      <w:r w:rsidRPr="00F849C9">
        <w:rPr>
          <w:rFonts w:ascii="Times New Roman" w:hAnsi="Times New Roman" w:cs="Times New Roman"/>
          <w:lang w:eastAsia="pl-PL"/>
        </w:rPr>
        <w:t xml:space="preserve">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narodowego. </w:t>
      </w:r>
    </w:p>
    <w:p w14:paraId="68E37981" w14:textId="3491E319" w:rsidR="00F849C9" w:rsidRDefault="00F849C9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58" w:line="240" w:lineRule="auto"/>
        <w:jc w:val="both"/>
        <w:rPr>
          <w:rFonts w:ascii="Times New Roman" w:hAnsi="Times New Roman"/>
          <w:sz w:val="24"/>
          <w:szCs w:val="24"/>
        </w:rPr>
      </w:pPr>
      <w:r w:rsidRPr="00F849C9">
        <w:rPr>
          <w:rFonts w:ascii="Times New Roman" w:hAnsi="Times New Roman"/>
          <w:sz w:val="24"/>
          <w:szCs w:val="24"/>
        </w:rPr>
        <w:t xml:space="preserve">Wykluczenie następuje na okres trwania okoliczności określonych w pkt. 1). </w:t>
      </w:r>
    </w:p>
    <w:p w14:paraId="79B93EE6" w14:textId="6A8D3782" w:rsidR="00F849C9" w:rsidRDefault="00F849C9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58" w:line="240" w:lineRule="auto"/>
        <w:ind w:left="709" w:hanging="349"/>
        <w:jc w:val="both"/>
        <w:rPr>
          <w:rFonts w:ascii="Times New Roman" w:hAnsi="Times New Roman"/>
          <w:sz w:val="24"/>
          <w:szCs w:val="24"/>
        </w:rPr>
      </w:pPr>
      <w:r w:rsidRPr="00F849C9">
        <w:rPr>
          <w:rFonts w:ascii="Times New Roman" w:hAnsi="Times New Roman"/>
          <w:sz w:val="24"/>
          <w:szCs w:val="24"/>
        </w:rPr>
        <w:t xml:space="preserve">W przypadku wykonawcy wykluczonego na podstawie pkt. 1), Zamawiający odrzuca ofertę takiego wykonawcy, nie zaprasza go do złożenia dodatkowej, nie zaprasza go do negocjacji, a także nie prowadzi z takim wykonawcą negocjacji. </w:t>
      </w:r>
    </w:p>
    <w:p w14:paraId="52AEF31E" w14:textId="130D1EF0" w:rsidR="00F849C9" w:rsidRDefault="00F849C9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58" w:line="240" w:lineRule="auto"/>
        <w:jc w:val="both"/>
        <w:rPr>
          <w:rFonts w:ascii="Times New Roman" w:hAnsi="Times New Roman"/>
          <w:sz w:val="24"/>
          <w:szCs w:val="24"/>
        </w:rPr>
      </w:pPr>
      <w:r w:rsidRPr="00F849C9">
        <w:rPr>
          <w:rFonts w:ascii="Times New Roman" w:hAnsi="Times New Roman"/>
          <w:sz w:val="24"/>
          <w:szCs w:val="24"/>
        </w:rPr>
        <w:t xml:space="preserve">Przez ubieganie się o udzielenie zamówienia publicznego rozumie się złożenie oferty. </w:t>
      </w:r>
    </w:p>
    <w:p w14:paraId="1CB19F97" w14:textId="0B10779B" w:rsidR="00F849C9" w:rsidRDefault="00F849C9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58" w:line="240" w:lineRule="auto"/>
        <w:jc w:val="both"/>
        <w:rPr>
          <w:rFonts w:ascii="Times New Roman" w:hAnsi="Times New Roman"/>
          <w:sz w:val="24"/>
          <w:szCs w:val="24"/>
        </w:rPr>
      </w:pPr>
      <w:r w:rsidRPr="00F849C9">
        <w:rPr>
          <w:rFonts w:ascii="Times New Roman" w:hAnsi="Times New Roman"/>
          <w:sz w:val="24"/>
          <w:szCs w:val="24"/>
        </w:rPr>
        <w:t>Osoba lub podmiot podlegające wykluczeniu na podstawie pkt. 1), które w okresie tego wykluczenia ubiegają się o udzielenie zamówienia publicznego lub biorą udział w</w:t>
      </w:r>
      <w:r w:rsidR="0020456A">
        <w:rPr>
          <w:rFonts w:ascii="Times New Roman" w:hAnsi="Times New Roman"/>
          <w:sz w:val="24"/>
          <w:szCs w:val="24"/>
        </w:rPr>
        <w:t> </w:t>
      </w:r>
      <w:r w:rsidRPr="00F849C9">
        <w:rPr>
          <w:rFonts w:ascii="Times New Roman" w:hAnsi="Times New Roman"/>
          <w:sz w:val="24"/>
          <w:szCs w:val="24"/>
        </w:rPr>
        <w:t>postępowaniu o udzielenie zamówienia publicznego, podlegają karze pieniężnej, o</w:t>
      </w:r>
      <w:r w:rsidR="0020456A">
        <w:rPr>
          <w:rFonts w:ascii="Times New Roman" w:hAnsi="Times New Roman"/>
          <w:sz w:val="24"/>
          <w:szCs w:val="24"/>
        </w:rPr>
        <w:t> </w:t>
      </w:r>
      <w:r w:rsidRPr="00F849C9">
        <w:rPr>
          <w:rFonts w:ascii="Times New Roman" w:hAnsi="Times New Roman"/>
          <w:sz w:val="24"/>
          <w:szCs w:val="24"/>
        </w:rPr>
        <w:t xml:space="preserve">której mowa w art. 7 ust. 7 ustawy z dnia 13 kwietnia 2022 r. o szczególnych rozwiązaniach w zakresie przeciwdziałania wspieraniu agresji na Ukrainę oraz służących ochronie bezpieczeństwa narodowego. </w:t>
      </w:r>
    </w:p>
    <w:p w14:paraId="65442797" w14:textId="6CE3BC0D" w:rsidR="00F849C9" w:rsidRDefault="00F849C9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58" w:line="240" w:lineRule="auto"/>
        <w:jc w:val="both"/>
        <w:rPr>
          <w:rFonts w:ascii="Times New Roman" w:hAnsi="Times New Roman"/>
          <w:sz w:val="24"/>
          <w:szCs w:val="24"/>
        </w:rPr>
      </w:pPr>
      <w:r w:rsidRPr="00F849C9">
        <w:rPr>
          <w:rFonts w:ascii="Times New Roman" w:hAnsi="Times New Roman"/>
          <w:sz w:val="24"/>
          <w:szCs w:val="24"/>
        </w:rPr>
        <w:t>Wykonawca składa oświadczenie o braku podstaw wykluczenia z udziału w</w:t>
      </w:r>
      <w:r w:rsidR="0020456A">
        <w:rPr>
          <w:rFonts w:ascii="Times New Roman" w:hAnsi="Times New Roman"/>
          <w:sz w:val="24"/>
          <w:szCs w:val="24"/>
        </w:rPr>
        <w:t> </w:t>
      </w:r>
      <w:r w:rsidRPr="00F849C9">
        <w:rPr>
          <w:rFonts w:ascii="Times New Roman" w:hAnsi="Times New Roman"/>
          <w:sz w:val="24"/>
          <w:szCs w:val="24"/>
        </w:rPr>
        <w:t xml:space="preserve">postępowaniu na formularzu ofertowym. </w:t>
      </w:r>
    </w:p>
    <w:p w14:paraId="632FF31D" w14:textId="77777777" w:rsidR="0020456A" w:rsidRPr="00F849C9" w:rsidRDefault="0020456A" w:rsidP="0020456A">
      <w:pPr>
        <w:pStyle w:val="Akapitzlist"/>
        <w:autoSpaceDE w:val="0"/>
        <w:autoSpaceDN w:val="0"/>
        <w:adjustRightInd w:val="0"/>
        <w:spacing w:after="58" w:line="240" w:lineRule="auto"/>
        <w:jc w:val="both"/>
        <w:rPr>
          <w:rFonts w:ascii="Times New Roman" w:hAnsi="Times New Roman"/>
          <w:sz w:val="24"/>
          <w:szCs w:val="24"/>
        </w:rPr>
      </w:pPr>
    </w:p>
    <w:p w14:paraId="02AFAD7E" w14:textId="10900B06" w:rsidR="00F849C9" w:rsidRPr="0020456A" w:rsidRDefault="00F849C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auto"/>
          <w:sz w:val="24"/>
          <w:szCs w:val="24"/>
        </w:rPr>
      </w:pPr>
      <w:r w:rsidRPr="0020456A">
        <w:rPr>
          <w:rFonts w:ascii="Times New Roman" w:hAnsi="Times New Roman"/>
          <w:b/>
          <w:bCs/>
          <w:color w:val="auto"/>
          <w:sz w:val="24"/>
          <w:szCs w:val="24"/>
        </w:rPr>
        <w:t>Wykaz oświadczeń lub dokumentów, jakie mają dostarczyć wykonawcy w celu potwierdzenia spełniania warunków udziału w postępowaniu oraz braku podstaw do wykluczenia z udziału w postępowaniu</w:t>
      </w:r>
      <w:r w:rsidR="004F3C6A">
        <w:rPr>
          <w:rFonts w:ascii="Times New Roman" w:hAnsi="Times New Roman"/>
          <w:b/>
          <w:bCs/>
          <w:color w:val="auto"/>
          <w:sz w:val="24"/>
          <w:szCs w:val="24"/>
        </w:rPr>
        <w:t>.</w:t>
      </w:r>
    </w:p>
    <w:p w14:paraId="289F61E3" w14:textId="77777777" w:rsidR="00F849C9" w:rsidRDefault="00F849C9" w:rsidP="0020456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  <w:r w:rsidRPr="00F849C9">
        <w:rPr>
          <w:rFonts w:ascii="Times New Roman" w:hAnsi="Times New Roman" w:cs="Times New Roman"/>
          <w:color w:val="auto"/>
          <w:sz w:val="24"/>
          <w:szCs w:val="24"/>
          <w:lang w:eastAsia="pl-PL"/>
        </w:rPr>
        <w:t xml:space="preserve">W celu potwierdzenia braku podstaw do wykluczenia z udziału w postępowaniu, Wykonawca składa stosowne oświadczenie na formularzu ofertowym. </w:t>
      </w:r>
    </w:p>
    <w:p w14:paraId="144B8D19" w14:textId="77777777" w:rsidR="0020456A" w:rsidRPr="00F849C9" w:rsidRDefault="0020456A" w:rsidP="00204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</w:p>
    <w:p w14:paraId="057B1444" w14:textId="02631270" w:rsidR="00F849C9" w:rsidRPr="0020456A" w:rsidRDefault="00F849C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auto"/>
          <w:sz w:val="24"/>
          <w:szCs w:val="24"/>
        </w:rPr>
      </w:pPr>
      <w:r w:rsidRPr="0020456A">
        <w:rPr>
          <w:rFonts w:ascii="Times New Roman" w:hAnsi="Times New Roman"/>
          <w:b/>
          <w:bCs/>
          <w:color w:val="auto"/>
          <w:sz w:val="24"/>
          <w:szCs w:val="24"/>
        </w:rPr>
        <w:t>Informacja na temat zakazu konfliktu interesów</w:t>
      </w:r>
      <w:r w:rsidR="004F3C6A">
        <w:rPr>
          <w:rFonts w:ascii="Times New Roman" w:hAnsi="Times New Roman"/>
          <w:b/>
          <w:bCs/>
          <w:color w:val="auto"/>
          <w:sz w:val="24"/>
          <w:szCs w:val="24"/>
        </w:rPr>
        <w:t>.</w:t>
      </w:r>
    </w:p>
    <w:p w14:paraId="6703AAA3" w14:textId="1E6AB13C" w:rsidR="0020456A" w:rsidRPr="0020456A" w:rsidRDefault="00F849C9" w:rsidP="0020456A">
      <w:pPr>
        <w:pStyle w:val="Default"/>
        <w:ind w:left="284"/>
        <w:jc w:val="both"/>
        <w:rPr>
          <w:rFonts w:ascii="Times New Roman" w:eastAsia="Calibri" w:hAnsi="Times New Roman" w:cs="Times New Roman"/>
          <w:lang w:eastAsia="pl-PL"/>
          <w14:ligatures w14:val="none"/>
        </w:rPr>
      </w:pPr>
      <w:r w:rsidRPr="0020456A">
        <w:rPr>
          <w:rFonts w:ascii="Times New Roman" w:hAnsi="Times New Roman" w:cs="Times New Roman"/>
          <w:color w:val="auto"/>
          <w:lang w:eastAsia="pl-PL"/>
        </w:rPr>
        <w:t xml:space="preserve">Czynności związane z przygotowaniem oraz przeprowadzeniem postępowania o udzielenie zamówienia wykonują osoby zapewniające bezstronność i obiektywizm. Osoby te składają </w:t>
      </w:r>
      <w:r w:rsidRPr="0020456A">
        <w:rPr>
          <w:rFonts w:ascii="Times New Roman" w:hAnsi="Times New Roman" w:cs="Times New Roman"/>
          <w:color w:val="auto"/>
          <w:lang w:eastAsia="pl-PL"/>
        </w:rPr>
        <w:lastRenderedPageBreak/>
        <w:t>oświadczenie w formie pisemnej lub w formie elektronicznej (w rozumieniu odpowiednio art. 78 i art.</w:t>
      </w:r>
      <w:r w:rsidR="0020456A" w:rsidRPr="0020456A">
        <w:rPr>
          <w:rFonts w:ascii="Times New Roman" w:hAnsi="Times New Roman" w:cs="Times New Roman"/>
          <w:lang w:eastAsia="pl-PL"/>
        </w:rPr>
        <w:t xml:space="preserve"> </w:t>
      </w:r>
      <w:r w:rsidR="0020456A" w:rsidRPr="0020456A">
        <w:rPr>
          <w:rFonts w:ascii="Times New Roman" w:eastAsia="Calibri" w:hAnsi="Times New Roman" w:cs="Times New Roman"/>
          <w:lang w:eastAsia="pl-PL"/>
          <w14:ligatures w14:val="none"/>
        </w:rPr>
        <w:t xml:space="preserve">78¹ Kodeksu cywilnego) o braku istnienia albo braku wpływu powiązań osobowych lub kapitałowych z wykonawcami na bezstronność postępowania, polegających na: </w:t>
      </w:r>
    </w:p>
    <w:p w14:paraId="12B60F20" w14:textId="06A9C791" w:rsidR="0020456A" w:rsidRDefault="0020456A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58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673E0B">
        <w:rPr>
          <w:rFonts w:ascii="Times New Roman" w:hAnsi="Times New Roman"/>
          <w:sz w:val="24"/>
          <w:szCs w:val="24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364039C2" w14:textId="53DE0D29" w:rsidR="0020456A" w:rsidRDefault="0020456A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58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673E0B">
        <w:rPr>
          <w:rFonts w:ascii="Times New Roman" w:hAnsi="Times New Roman"/>
          <w:sz w:val="24"/>
          <w:szCs w:val="24"/>
        </w:rPr>
        <w:t>pozostawaniu w związku małżeńskim, w stosunku pokrewieństwa lub powinowactwa w</w:t>
      </w:r>
      <w:r w:rsidR="00673E0B">
        <w:rPr>
          <w:rFonts w:ascii="Times New Roman" w:hAnsi="Times New Roman"/>
          <w:sz w:val="24"/>
          <w:szCs w:val="24"/>
        </w:rPr>
        <w:t> </w:t>
      </w:r>
      <w:r w:rsidRPr="00673E0B">
        <w:rPr>
          <w:rFonts w:ascii="Times New Roman" w:hAnsi="Times New Roman"/>
          <w:sz w:val="24"/>
          <w:szCs w:val="24"/>
        </w:rPr>
        <w:t xml:space="preserve">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58F49E2B" w14:textId="10B8801E" w:rsidR="0020456A" w:rsidRPr="00673E0B" w:rsidRDefault="0020456A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58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673E0B">
        <w:rPr>
          <w:rFonts w:ascii="Times New Roman" w:hAnsi="Times New Roman"/>
          <w:sz w:val="24"/>
          <w:szCs w:val="24"/>
        </w:rPr>
        <w:t>pozostawaniu z wykonawcą w takim stosunku prawnym lub faktycznym, że istnieje uzasadniona wątpliwość co do ich bezstronności lub niezależności w związku z</w:t>
      </w:r>
      <w:r w:rsidR="00673E0B">
        <w:rPr>
          <w:rFonts w:ascii="Times New Roman" w:hAnsi="Times New Roman"/>
          <w:sz w:val="24"/>
          <w:szCs w:val="24"/>
        </w:rPr>
        <w:t> </w:t>
      </w:r>
      <w:r w:rsidRPr="00673E0B">
        <w:rPr>
          <w:rFonts w:ascii="Times New Roman" w:hAnsi="Times New Roman"/>
          <w:sz w:val="24"/>
          <w:szCs w:val="24"/>
        </w:rPr>
        <w:t xml:space="preserve">postępowaniem o udzielenie zamówienia. </w:t>
      </w:r>
    </w:p>
    <w:p w14:paraId="3B64B788" w14:textId="77777777" w:rsidR="0020456A" w:rsidRPr="0020456A" w:rsidRDefault="0020456A" w:rsidP="0020456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640E8DDC" w14:textId="21E1A311" w:rsidR="00F849C9" w:rsidRDefault="0020456A" w:rsidP="0020456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20456A">
        <w:rPr>
          <w:rFonts w:ascii="Times New Roman" w:hAnsi="Times New Roman" w:cs="Times New Roman"/>
          <w:sz w:val="24"/>
          <w:szCs w:val="24"/>
          <w:lang w:eastAsia="pl-PL"/>
        </w:rPr>
        <w:t>Zamawiający jest podmiotem będącym zamawiającym w rozumieniu ustawy Prawo zamówień publicznych.</w:t>
      </w:r>
    </w:p>
    <w:p w14:paraId="6D533B47" w14:textId="1F502B8B" w:rsidR="00673E0B" w:rsidRPr="00F849C9" w:rsidRDefault="00673E0B" w:rsidP="004F723C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</w:p>
    <w:p w14:paraId="649602AE" w14:textId="49D0D912" w:rsidR="0020456A" w:rsidRPr="0020456A" w:rsidRDefault="0020456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20456A">
        <w:rPr>
          <w:rFonts w:ascii="Times New Roman" w:hAnsi="Times New Roman"/>
          <w:b/>
          <w:bCs/>
          <w:sz w:val="24"/>
          <w:szCs w:val="24"/>
        </w:rPr>
        <w:t>Miejsce oraz termin składania ofert</w:t>
      </w:r>
      <w:r w:rsidR="004F3C6A">
        <w:rPr>
          <w:rFonts w:ascii="Times New Roman" w:hAnsi="Times New Roman"/>
          <w:b/>
          <w:bCs/>
          <w:sz w:val="24"/>
          <w:szCs w:val="24"/>
        </w:rPr>
        <w:t>.</w:t>
      </w:r>
    </w:p>
    <w:p w14:paraId="622E63C8" w14:textId="04F0DF48" w:rsidR="005D77EB" w:rsidRDefault="0020456A">
      <w:pPr>
        <w:numPr>
          <w:ilvl w:val="0"/>
          <w:numId w:val="14"/>
        </w:numPr>
        <w:autoSpaceDE w:val="0"/>
        <w:autoSpaceDN w:val="0"/>
        <w:adjustRightInd w:val="0"/>
        <w:spacing w:after="58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20456A">
        <w:rPr>
          <w:rFonts w:ascii="Times New Roman" w:hAnsi="Times New Roman" w:cs="Times New Roman"/>
          <w:sz w:val="24"/>
          <w:szCs w:val="24"/>
          <w:lang w:eastAsia="pl-PL"/>
        </w:rPr>
        <w:t xml:space="preserve">Ofertę należy złożyć w terminie do </w:t>
      </w:r>
      <w:r w:rsidR="00CC3BA3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21.05.2026 </w:t>
      </w:r>
      <w:r w:rsidRPr="0020456A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r. do godziny 0</w:t>
      </w:r>
      <w:r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9</w:t>
      </w:r>
      <w:r w:rsidRPr="0020456A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:00. </w:t>
      </w:r>
      <w:r w:rsidRPr="0020456A">
        <w:rPr>
          <w:rFonts w:ascii="Times New Roman" w:hAnsi="Times New Roman" w:cs="Times New Roman"/>
          <w:sz w:val="24"/>
          <w:szCs w:val="24"/>
          <w:lang w:eastAsia="pl-PL"/>
        </w:rPr>
        <w:t>O terminowym złożeniu oferty decyduje data złożenia oferty za pośrednictwem Bazy konkurencyjności.</w:t>
      </w:r>
    </w:p>
    <w:p w14:paraId="79994D40" w14:textId="2BE7DD3E" w:rsidR="0020456A" w:rsidRPr="00673E0B" w:rsidRDefault="00673E0B">
      <w:pPr>
        <w:numPr>
          <w:ilvl w:val="0"/>
          <w:numId w:val="14"/>
        </w:numPr>
        <w:autoSpaceDE w:val="0"/>
        <w:autoSpaceDN w:val="0"/>
        <w:adjustRightInd w:val="0"/>
        <w:spacing w:after="58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673E0B">
        <w:rPr>
          <w:rFonts w:ascii="Times New Roman" w:hAnsi="Times New Roman" w:cs="Times New Roman"/>
          <w:sz w:val="24"/>
          <w:szCs w:val="24"/>
          <w:lang w:eastAsia="pl-PL"/>
        </w:rPr>
        <w:t xml:space="preserve">Wykonawca składa ofertę za pośrednictwem Formularza OFERTA będącego załącznikiem Nr 1 do </w:t>
      </w:r>
      <w:r>
        <w:rPr>
          <w:rFonts w:ascii="Times New Roman" w:hAnsi="Times New Roman" w:cs="Times New Roman"/>
          <w:sz w:val="24"/>
          <w:szCs w:val="24"/>
          <w:lang w:eastAsia="pl-PL"/>
        </w:rPr>
        <w:t>Zapytania</w:t>
      </w:r>
      <w:r w:rsidRPr="00673E0B">
        <w:rPr>
          <w:rFonts w:ascii="Times New Roman" w:hAnsi="Times New Roman" w:cs="Times New Roman"/>
          <w:sz w:val="24"/>
          <w:szCs w:val="24"/>
          <w:lang w:eastAsia="pl-PL"/>
        </w:rPr>
        <w:t xml:space="preserve"> na Platformie</w:t>
      </w:r>
      <w:r>
        <w:rPr>
          <w:rFonts w:ascii="Times New Roman" w:hAnsi="Times New Roman" w:cs="Times New Roman"/>
          <w:sz w:val="24"/>
          <w:szCs w:val="24"/>
          <w:lang w:eastAsia="pl-PL"/>
        </w:rPr>
        <w:tab/>
      </w:r>
      <w:r w:rsidRPr="00673E0B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Pr="00673E0B">
        <w:rPr>
          <w:rFonts w:ascii="Times New Roman" w:hAnsi="Times New Roman" w:cs="Times New Roman"/>
          <w:b/>
          <w:bCs/>
          <w:color w:val="0000FF"/>
          <w:sz w:val="24"/>
          <w:szCs w:val="24"/>
          <w:lang w:eastAsia="pl-PL"/>
        </w:rPr>
        <w:t xml:space="preserve">https://bazakonkurencyjnosci.funduszeeuropejskie.gov.pl </w:t>
      </w:r>
    </w:p>
    <w:p w14:paraId="09358238" w14:textId="77777777" w:rsidR="0020456A" w:rsidRDefault="0020456A">
      <w:pPr>
        <w:numPr>
          <w:ilvl w:val="0"/>
          <w:numId w:val="14"/>
        </w:numPr>
        <w:autoSpaceDE w:val="0"/>
        <w:autoSpaceDN w:val="0"/>
        <w:adjustRightInd w:val="0"/>
        <w:spacing w:after="58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20456A">
        <w:rPr>
          <w:rFonts w:ascii="Times New Roman" w:hAnsi="Times New Roman" w:cs="Times New Roman"/>
          <w:sz w:val="24"/>
          <w:szCs w:val="24"/>
          <w:lang w:eastAsia="pl-PL"/>
        </w:rPr>
        <w:t xml:space="preserve">Wykonawca może złożyć tylko 1 ofertę. </w:t>
      </w:r>
    </w:p>
    <w:p w14:paraId="64D15C75" w14:textId="43633519" w:rsidR="0020456A" w:rsidRPr="0020456A" w:rsidRDefault="0020456A">
      <w:pPr>
        <w:numPr>
          <w:ilvl w:val="0"/>
          <w:numId w:val="14"/>
        </w:numPr>
        <w:autoSpaceDE w:val="0"/>
        <w:autoSpaceDN w:val="0"/>
        <w:adjustRightInd w:val="0"/>
        <w:spacing w:after="58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20456A">
        <w:rPr>
          <w:rFonts w:ascii="Times New Roman" w:hAnsi="Times New Roman" w:cs="Times New Roman"/>
          <w:sz w:val="24"/>
          <w:szCs w:val="24"/>
          <w:lang w:eastAsia="pl-PL"/>
        </w:rPr>
        <w:t>Zamawiający nie przewiduje publicznego otwarcia ofert.</w:t>
      </w:r>
    </w:p>
    <w:p w14:paraId="4ED4E499" w14:textId="77777777" w:rsidR="0020456A" w:rsidRPr="0020456A" w:rsidRDefault="0020456A" w:rsidP="005D77E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</w:p>
    <w:p w14:paraId="5852913B" w14:textId="4CF04E68" w:rsidR="0020456A" w:rsidRPr="005D77EB" w:rsidRDefault="0020456A">
      <w:pPr>
        <w:pStyle w:val="Akapitzlist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color w:val="auto"/>
          <w:sz w:val="24"/>
          <w:szCs w:val="24"/>
        </w:rPr>
      </w:pPr>
      <w:r w:rsidRPr="005D77EB">
        <w:rPr>
          <w:rFonts w:ascii="Times New Roman" w:hAnsi="Times New Roman"/>
          <w:b/>
          <w:bCs/>
          <w:color w:val="auto"/>
          <w:sz w:val="24"/>
          <w:szCs w:val="24"/>
        </w:rPr>
        <w:t>Opis sposobu obliczenia ceny</w:t>
      </w:r>
      <w:r w:rsidR="004F3C6A">
        <w:rPr>
          <w:rFonts w:ascii="Times New Roman" w:hAnsi="Times New Roman"/>
          <w:b/>
          <w:bCs/>
          <w:color w:val="auto"/>
          <w:sz w:val="24"/>
          <w:szCs w:val="24"/>
        </w:rPr>
        <w:t>.</w:t>
      </w:r>
    </w:p>
    <w:p w14:paraId="729A617E" w14:textId="77777777" w:rsidR="0020456A" w:rsidRPr="0020456A" w:rsidRDefault="0020456A">
      <w:pPr>
        <w:numPr>
          <w:ilvl w:val="0"/>
          <w:numId w:val="15"/>
        </w:numPr>
        <w:autoSpaceDE w:val="0"/>
        <w:autoSpaceDN w:val="0"/>
        <w:adjustRightInd w:val="0"/>
        <w:spacing w:after="58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20456A">
        <w:rPr>
          <w:rFonts w:ascii="Times New Roman" w:hAnsi="Times New Roman" w:cs="Times New Roman"/>
          <w:sz w:val="24"/>
          <w:szCs w:val="24"/>
          <w:lang w:eastAsia="pl-PL"/>
        </w:rPr>
        <w:t xml:space="preserve">Cena całkowita podana w ofercie powinna obejmować wszystkie koszty i składniki związane z wykonaniem oraz warunkami stawianymi przez Zamawiającego. </w:t>
      </w:r>
    </w:p>
    <w:p w14:paraId="02B00936" w14:textId="6318B2A2" w:rsidR="0020456A" w:rsidRPr="0020456A" w:rsidRDefault="0020456A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20456A">
        <w:rPr>
          <w:rFonts w:ascii="Times New Roman" w:hAnsi="Times New Roman" w:cs="Times New Roman"/>
          <w:sz w:val="24"/>
          <w:szCs w:val="24"/>
          <w:lang w:eastAsia="pl-PL"/>
        </w:rPr>
        <w:t xml:space="preserve">W formularzu ofertowym stanowiącym załącznik nr 1 do zapytania, należy podać cenę </w:t>
      </w:r>
      <w:r w:rsidR="00673E0B">
        <w:rPr>
          <w:rFonts w:ascii="Times New Roman" w:hAnsi="Times New Roman" w:cs="Times New Roman"/>
          <w:sz w:val="24"/>
          <w:szCs w:val="24"/>
          <w:lang w:eastAsia="pl-PL"/>
        </w:rPr>
        <w:t xml:space="preserve">netto, wartość VAT oraz cenę </w:t>
      </w:r>
      <w:r w:rsidRPr="0020456A">
        <w:rPr>
          <w:rFonts w:ascii="Times New Roman" w:hAnsi="Times New Roman" w:cs="Times New Roman"/>
          <w:sz w:val="24"/>
          <w:szCs w:val="24"/>
          <w:lang w:eastAsia="pl-PL"/>
        </w:rPr>
        <w:t xml:space="preserve">brutto za realizację całego zamówienia. </w:t>
      </w:r>
    </w:p>
    <w:p w14:paraId="365E1B8F" w14:textId="77777777" w:rsidR="0020456A" w:rsidRPr="0020456A" w:rsidRDefault="0020456A" w:rsidP="0020456A">
      <w:pPr>
        <w:autoSpaceDE w:val="0"/>
        <w:autoSpaceDN w:val="0"/>
        <w:adjustRightInd w:val="0"/>
        <w:spacing w:after="0" w:line="240" w:lineRule="auto"/>
        <w:rPr>
          <w:lang w:eastAsia="pl-PL"/>
        </w:rPr>
      </w:pPr>
    </w:p>
    <w:p w14:paraId="5354069B" w14:textId="642B7A45" w:rsidR="0020456A" w:rsidRPr="00B42FAD" w:rsidRDefault="0020456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auto"/>
          <w:sz w:val="24"/>
          <w:szCs w:val="24"/>
        </w:rPr>
      </w:pPr>
      <w:r w:rsidRPr="00B42FAD">
        <w:rPr>
          <w:rFonts w:ascii="Times New Roman" w:hAnsi="Times New Roman"/>
          <w:b/>
          <w:bCs/>
          <w:color w:val="auto"/>
          <w:sz w:val="24"/>
          <w:szCs w:val="24"/>
        </w:rPr>
        <w:t>Opis kryteriów, którymi zamawiający będzie się kierował przy wyborze oferty, wraz z</w:t>
      </w:r>
      <w:r w:rsidR="004F3C6A">
        <w:rPr>
          <w:rFonts w:ascii="Times New Roman" w:hAnsi="Times New Roman"/>
          <w:b/>
          <w:bCs/>
          <w:color w:val="auto"/>
          <w:sz w:val="24"/>
          <w:szCs w:val="24"/>
        </w:rPr>
        <w:t> </w:t>
      </w:r>
      <w:r w:rsidRPr="00B42FAD">
        <w:rPr>
          <w:rFonts w:ascii="Times New Roman" w:hAnsi="Times New Roman"/>
          <w:b/>
          <w:bCs/>
          <w:color w:val="auto"/>
          <w:sz w:val="24"/>
          <w:szCs w:val="24"/>
        </w:rPr>
        <w:t>podaniem znaczenia tych kryteriów i sposobu oceny ofert</w:t>
      </w:r>
      <w:r w:rsidR="004F3C6A">
        <w:rPr>
          <w:rFonts w:ascii="Times New Roman" w:hAnsi="Times New Roman"/>
          <w:b/>
          <w:bCs/>
          <w:color w:val="auto"/>
          <w:sz w:val="24"/>
          <w:szCs w:val="24"/>
        </w:rPr>
        <w:t>.</w:t>
      </w:r>
    </w:p>
    <w:p w14:paraId="598E47FE" w14:textId="77777777" w:rsidR="0020456A" w:rsidRPr="0020456A" w:rsidRDefault="0020456A" w:rsidP="00B42FA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  <w:r w:rsidRPr="0020456A">
        <w:rPr>
          <w:rFonts w:ascii="Times New Roman" w:hAnsi="Times New Roman" w:cs="Times New Roman"/>
          <w:color w:val="auto"/>
          <w:sz w:val="24"/>
          <w:szCs w:val="24"/>
          <w:lang w:eastAsia="pl-PL"/>
        </w:rPr>
        <w:t xml:space="preserve">Kryteria oceny ofert: </w:t>
      </w:r>
    </w:p>
    <w:p w14:paraId="426CB364" w14:textId="77777777" w:rsidR="0020456A" w:rsidRPr="0020456A" w:rsidRDefault="0020456A" w:rsidP="00B42FA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  <w:r w:rsidRPr="0020456A">
        <w:rPr>
          <w:rFonts w:ascii="Times New Roman" w:hAnsi="Times New Roman" w:cs="Times New Roman"/>
          <w:color w:val="auto"/>
          <w:sz w:val="24"/>
          <w:szCs w:val="24"/>
          <w:lang w:eastAsia="pl-PL"/>
        </w:rPr>
        <w:t xml:space="preserve">Kryterium: cena </w:t>
      </w:r>
      <w:r w:rsidRPr="0020456A">
        <w:rPr>
          <w:rFonts w:ascii="Times New Roman" w:hAnsi="Times New Roman" w:cs="Times New Roman"/>
          <w:b/>
          <w:bCs/>
          <w:color w:val="auto"/>
          <w:sz w:val="24"/>
          <w:szCs w:val="24"/>
          <w:lang w:eastAsia="pl-PL"/>
        </w:rPr>
        <w:t xml:space="preserve">– waga kryterium 100% </w:t>
      </w:r>
    </w:p>
    <w:p w14:paraId="5F2ACE2E" w14:textId="77777777" w:rsidR="0020456A" w:rsidRPr="0020456A" w:rsidRDefault="0020456A" w:rsidP="00B42FA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  <w:r w:rsidRPr="0020456A">
        <w:rPr>
          <w:rFonts w:ascii="Times New Roman" w:hAnsi="Times New Roman" w:cs="Times New Roman"/>
          <w:color w:val="auto"/>
          <w:sz w:val="24"/>
          <w:szCs w:val="24"/>
          <w:lang w:eastAsia="pl-PL"/>
        </w:rPr>
        <w:t xml:space="preserve">Sposób obliczenia punktów: </w:t>
      </w:r>
    </w:p>
    <w:p w14:paraId="0834A629" w14:textId="77777777" w:rsidR="0020456A" w:rsidRPr="0020456A" w:rsidRDefault="0020456A" w:rsidP="00B42FA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  <w:r w:rsidRPr="0020456A">
        <w:rPr>
          <w:rFonts w:ascii="Times New Roman" w:hAnsi="Times New Roman" w:cs="Times New Roman"/>
          <w:color w:val="auto"/>
          <w:sz w:val="24"/>
          <w:szCs w:val="24"/>
          <w:lang w:eastAsia="pl-PL"/>
        </w:rPr>
        <w:t xml:space="preserve">Ocena będzie dokonywana według skali punktowej, maksymalnie można osiągnąć 100 punktów. </w:t>
      </w:r>
    </w:p>
    <w:p w14:paraId="66D73880" w14:textId="77777777" w:rsidR="0020456A" w:rsidRPr="0020456A" w:rsidRDefault="0020456A" w:rsidP="00B42FA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  <w:r w:rsidRPr="0020456A">
        <w:rPr>
          <w:rFonts w:ascii="Times New Roman" w:hAnsi="Times New Roman" w:cs="Times New Roman"/>
          <w:b/>
          <w:bCs/>
          <w:color w:val="auto"/>
          <w:sz w:val="24"/>
          <w:szCs w:val="24"/>
          <w:lang w:eastAsia="pl-PL"/>
        </w:rPr>
        <w:t xml:space="preserve">Zamawiający odrzuci ofertę w następujących przypadkach: </w:t>
      </w:r>
    </w:p>
    <w:p w14:paraId="699F7CE2" w14:textId="0F39E2C6" w:rsidR="0020456A" w:rsidRPr="00B42FAD" w:rsidRDefault="0020456A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58" w:line="240" w:lineRule="auto"/>
        <w:ind w:hanging="436"/>
        <w:jc w:val="both"/>
        <w:rPr>
          <w:rFonts w:ascii="Times New Roman" w:hAnsi="Times New Roman"/>
          <w:color w:val="auto"/>
          <w:sz w:val="24"/>
          <w:szCs w:val="24"/>
        </w:rPr>
      </w:pPr>
      <w:r w:rsidRPr="00B42FAD">
        <w:rPr>
          <w:rFonts w:ascii="Times New Roman" w:hAnsi="Times New Roman"/>
          <w:color w:val="auto"/>
          <w:sz w:val="24"/>
          <w:szCs w:val="24"/>
        </w:rPr>
        <w:t xml:space="preserve">jeżeli jej treść nie odpowiada treści zapytania ofertowego, </w:t>
      </w:r>
    </w:p>
    <w:p w14:paraId="2686EA02" w14:textId="77777777" w:rsidR="0020456A" w:rsidRPr="0020456A" w:rsidRDefault="0020456A">
      <w:pPr>
        <w:numPr>
          <w:ilvl w:val="0"/>
          <w:numId w:val="16"/>
        </w:numPr>
        <w:autoSpaceDE w:val="0"/>
        <w:autoSpaceDN w:val="0"/>
        <w:adjustRightInd w:val="0"/>
        <w:spacing w:after="58" w:line="240" w:lineRule="auto"/>
        <w:ind w:firstLine="284"/>
        <w:jc w:val="both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  <w:r w:rsidRPr="0020456A">
        <w:rPr>
          <w:rFonts w:ascii="Times New Roman" w:hAnsi="Times New Roman" w:cs="Times New Roman"/>
          <w:color w:val="auto"/>
          <w:sz w:val="24"/>
          <w:szCs w:val="24"/>
          <w:lang w:eastAsia="pl-PL"/>
        </w:rPr>
        <w:t xml:space="preserve">jeśli jest nieważna na podstawie odrębnych przepisów, w tym nie została podpisana, </w:t>
      </w:r>
    </w:p>
    <w:p w14:paraId="20CC0487" w14:textId="77777777" w:rsidR="0020456A" w:rsidRPr="0020456A" w:rsidRDefault="0020456A">
      <w:pPr>
        <w:numPr>
          <w:ilvl w:val="0"/>
          <w:numId w:val="16"/>
        </w:numPr>
        <w:autoSpaceDE w:val="0"/>
        <w:autoSpaceDN w:val="0"/>
        <w:adjustRightInd w:val="0"/>
        <w:spacing w:after="58" w:line="240" w:lineRule="auto"/>
        <w:ind w:firstLine="284"/>
        <w:jc w:val="both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  <w:r w:rsidRPr="0020456A">
        <w:rPr>
          <w:rFonts w:ascii="Times New Roman" w:hAnsi="Times New Roman" w:cs="Times New Roman"/>
          <w:color w:val="auto"/>
          <w:sz w:val="24"/>
          <w:szCs w:val="24"/>
          <w:lang w:eastAsia="pl-PL"/>
        </w:rPr>
        <w:t xml:space="preserve">jeśli została złożona po terminie składania ofert określonym w zapytaniu ofertowym, </w:t>
      </w:r>
    </w:p>
    <w:p w14:paraId="4DD6728E" w14:textId="10663ABA" w:rsidR="0020456A" w:rsidRPr="0020456A" w:rsidRDefault="0020456A">
      <w:pPr>
        <w:numPr>
          <w:ilvl w:val="0"/>
          <w:numId w:val="16"/>
        </w:numPr>
        <w:autoSpaceDE w:val="0"/>
        <w:autoSpaceDN w:val="0"/>
        <w:adjustRightInd w:val="0"/>
        <w:spacing w:after="58" w:line="240" w:lineRule="auto"/>
        <w:ind w:left="709" w:hanging="425"/>
        <w:jc w:val="both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  <w:r w:rsidRPr="0020456A">
        <w:rPr>
          <w:rFonts w:ascii="Times New Roman" w:hAnsi="Times New Roman" w:cs="Times New Roman"/>
          <w:color w:val="auto"/>
          <w:sz w:val="24"/>
          <w:szCs w:val="24"/>
          <w:lang w:eastAsia="pl-PL"/>
        </w:rPr>
        <w:lastRenderedPageBreak/>
        <w:t>jeżeli Wykonawca podlega wykluczeniu z udziału w postępowaniu w związku z</w:t>
      </w:r>
      <w:r w:rsidR="00B42FAD">
        <w:rPr>
          <w:rFonts w:ascii="Times New Roman" w:hAnsi="Times New Roman" w:cs="Times New Roman"/>
          <w:color w:val="auto"/>
          <w:sz w:val="24"/>
          <w:szCs w:val="24"/>
          <w:lang w:eastAsia="pl-PL"/>
        </w:rPr>
        <w:t> </w:t>
      </w:r>
      <w:r w:rsidRPr="0020456A">
        <w:rPr>
          <w:rFonts w:ascii="Times New Roman" w:hAnsi="Times New Roman" w:cs="Times New Roman"/>
          <w:color w:val="auto"/>
          <w:sz w:val="24"/>
          <w:szCs w:val="24"/>
          <w:lang w:eastAsia="pl-PL"/>
        </w:rPr>
        <w:t xml:space="preserve">zaistnieniem przesłanek, o których mowa w </w:t>
      </w:r>
      <w:r w:rsidR="00B42FAD">
        <w:rPr>
          <w:rFonts w:ascii="Times New Roman" w:hAnsi="Times New Roman" w:cs="Times New Roman"/>
          <w:color w:val="auto"/>
          <w:sz w:val="24"/>
          <w:szCs w:val="24"/>
          <w:lang w:eastAsia="pl-PL"/>
        </w:rPr>
        <w:t xml:space="preserve">VI </w:t>
      </w:r>
      <w:r w:rsidRPr="0020456A">
        <w:rPr>
          <w:rFonts w:ascii="Times New Roman" w:hAnsi="Times New Roman" w:cs="Times New Roman"/>
          <w:color w:val="auto"/>
          <w:sz w:val="24"/>
          <w:szCs w:val="24"/>
          <w:lang w:eastAsia="pl-PL"/>
        </w:rPr>
        <w:t xml:space="preserve">zapytania ofertowego, </w:t>
      </w:r>
    </w:p>
    <w:p w14:paraId="36F57E50" w14:textId="77777777" w:rsidR="0020456A" w:rsidRPr="0020456A" w:rsidRDefault="0020456A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  <w:r w:rsidRPr="0020456A">
        <w:rPr>
          <w:rFonts w:ascii="Times New Roman" w:hAnsi="Times New Roman" w:cs="Times New Roman"/>
          <w:color w:val="auto"/>
          <w:sz w:val="24"/>
          <w:szCs w:val="24"/>
          <w:lang w:eastAsia="pl-PL"/>
        </w:rPr>
        <w:t xml:space="preserve">jeśli Wykonawca nie uzasadni ceny podanej w swojej ofercie (dotyczy okoliczności wskazanych w rozdziału 3 podrozdziału 3.2 sekcja 3.2.2 pkt. 21) Wytycznych dotyczących kwalifikowalności wydatków na lata 2021-2027). </w:t>
      </w:r>
    </w:p>
    <w:p w14:paraId="229E7368" w14:textId="77777777" w:rsidR="0020456A" w:rsidRPr="0020456A" w:rsidRDefault="0020456A" w:rsidP="00B42FA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  <w:lang w:eastAsia="pl-PL"/>
        </w:rPr>
      </w:pPr>
      <w:r w:rsidRPr="0020456A">
        <w:rPr>
          <w:rFonts w:ascii="Times New Roman" w:hAnsi="Times New Roman" w:cs="Times New Roman"/>
          <w:b/>
          <w:bCs/>
          <w:color w:val="auto"/>
          <w:sz w:val="24"/>
          <w:szCs w:val="24"/>
          <w:lang w:eastAsia="pl-PL"/>
        </w:rPr>
        <w:t xml:space="preserve">Sposób obliczania punktów: </w:t>
      </w:r>
    </w:p>
    <w:p w14:paraId="33BE2371" w14:textId="77777777" w:rsidR="0020456A" w:rsidRPr="0020456A" w:rsidRDefault="0020456A" w:rsidP="00B42FA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  <w:r w:rsidRPr="0020456A">
        <w:rPr>
          <w:rFonts w:ascii="Times New Roman" w:hAnsi="Times New Roman" w:cs="Times New Roman"/>
          <w:color w:val="auto"/>
          <w:sz w:val="24"/>
          <w:szCs w:val="24"/>
          <w:lang w:eastAsia="pl-PL"/>
        </w:rPr>
        <w:t xml:space="preserve">Ocena oferty będzie dokonywana na podstawie ceny całkowitej podanej w pkt 1 formularza ofertowego, według wzoru: </w:t>
      </w:r>
      <w:r w:rsidRPr="0020456A">
        <w:rPr>
          <w:rFonts w:ascii="Cambria Math" w:hAnsi="Cambria Math" w:cs="Cambria Math"/>
          <w:color w:val="auto"/>
          <w:sz w:val="24"/>
          <w:szCs w:val="24"/>
          <w:lang w:eastAsia="pl-PL"/>
        </w:rPr>
        <w:t>𝑃</w:t>
      </w:r>
      <w:r w:rsidRPr="0020456A">
        <w:rPr>
          <w:rFonts w:ascii="Times New Roman" w:hAnsi="Times New Roman" w:cs="Times New Roman"/>
          <w:color w:val="auto"/>
          <w:sz w:val="24"/>
          <w:szCs w:val="24"/>
          <w:lang w:eastAsia="pl-PL"/>
        </w:rPr>
        <w:t>=</w:t>
      </w:r>
      <w:r w:rsidRPr="0020456A">
        <w:rPr>
          <w:rFonts w:ascii="Cambria Math" w:hAnsi="Cambria Math" w:cs="Cambria Math"/>
          <w:color w:val="auto"/>
          <w:sz w:val="24"/>
          <w:szCs w:val="24"/>
          <w:lang w:eastAsia="pl-PL"/>
        </w:rPr>
        <w:t>𝐶𝑛</w:t>
      </w:r>
      <w:r w:rsidRPr="0020456A">
        <w:rPr>
          <w:rFonts w:ascii="Times New Roman" w:hAnsi="Times New Roman" w:cs="Times New Roman"/>
          <w:color w:val="auto"/>
          <w:sz w:val="24"/>
          <w:szCs w:val="24"/>
          <w:lang w:eastAsia="pl-PL"/>
        </w:rPr>
        <w:t>/</w:t>
      </w:r>
      <w:r w:rsidRPr="0020456A">
        <w:rPr>
          <w:rFonts w:ascii="Cambria Math" w:hAnsi="Cambria Math" w:cs="Cambria Math"/>
          <w:color w:val="auto"/>
          <w:sz w:val="24"/>
          <w:szCs w:val="24"/>
          <w:lang w:eastAsia="pl-PL"/>
        </w:rPr>
        <w:t>𝐶𝑜𝑏</w:t>
      </w:r>
      <w:r w:rsidRPr="0020456A">
        <w:rPr>
          <w:rFonts w:ascii="Times New Roman" w:hAnsi="Times New Roman" w:cs="Times New Roman"/>
          <w:color w:val="auto"/>
          <w:sz w:val="24"/>
          <w:szCs w:val="24"/>
          <w:lang w:eastAsia="pl-PL"/>
        </w:rPr>
        <w:t xml:space="preserve"> </w:t>
      </w:r>
      <w:r w:rsidRPr="0020456A">
        <w:rPr>
          <w:rFonts w:ascii="Cambria Math" w:hAnsi="Cambria Math" w:cs="Cambria Math"/>
          <w:color w:val="auto"/>
          <w:sz w:val="24"/>
          <w:szCs w:val="24"/>
          <w:lang w:eastAsia="pl-PL"/>
        </w:rPr>
        <w:t>𝑥</w:t>
      </w:r>
      <w:r w:rsidRPr="0020456A">
        <w:rPr>
          <w:rFonts w:ascii="Times New Roman" w:hAnsi="Times New Roman" w:cs="Times New Roman"/>
          <w:color w:val="auto"/>
          <w:sz w:val="24"/>
          <w:szCs w:val="24"/>
          <w:lang w:eastAsia="pl-PL"/>
        </w:rPr>
        <w:t xml:space="preserve"> 100 </w:t>
      </w:r>
    </w:p>
    <w:p w14:paraId="2062648B" w14:textId="77777777" w:rsidR="0020456A" w:rsidRPr="0020456A" w:rsidRDefault="0020456A" w:rsidP="00B42FA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  <w:r w:rsidRPr="0020456A">
        <w:rPr>
          <w:rFonts w:ascii="Times New Roman" w:hAnsi="Times New Roman" w:cs="Times New Roman"/>
          <w:color w:val="auto"/>
          <w:sz w:val="24"/>
          <w:szCs w:val="24"/>
          <w:lang w:eastAsia="pl-PL"/>
        </w:rPr>
        <w:t xml:space="preserve">P – liczba punktów uzyskanych przez ofertę badaną w kryterium „Cena” </w:t>
      </w:r>
    </w:p>
    <w:p w14:paraId="79B7EEB3" w14:textId="77777777" w:rsidR="0020456A" w:rsidRPr="0020456A" w:rsidRDefault="0020456A" w:rsidP="00B42FA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  <w:proofErr w:type="spellStart"/>
      <w:r w:rsidRPr="0020456A">
        <w:rPr>
          <w:rFonts w:ascii="Times New Roman" w:hAnsi="Times New Roman" w:cs="Times New Roman"/>
          <w:color w:val="auto"/>
          <w:sz w:val="24"/>
          <w:szCs w:val="24"/>
          <w:lang w:eastAsia="pl-PL"/>
        </w:rPr>
        <w:t>Cn</w:t>
      </w:r>
      <w:proofErr w:type="spellEnd"/>
      <w:r w:rsidRPr="0020456A">
        <w:rPr>
          <w:rFonts w:ascii="Times New Roman" w:hAnsi="Times New Roman" w:cs="Times New Roman"/>
          <w:color w:val="auto"/>
          <w:sz w:val="24"/>
          <w:szCs w:val="24"/>
          <w:lang w:eastAsia="pl-PL"/>
        </w:rPr>
        <w:t xml:space="preserve"> - najniższa cena spośród ofert nie podlegających odrzuceniu; </w:t>
      </w:r>
    </w:p>
    <w:p w14:paraId="204D50CD" w14:textId="77777777" w:rsidR="0020456A" w:rsidRPr="0020456A" w:rsidRDefault="0020456A" w:rsidP="00B42FA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  <w:proofErr w:type="spellStart"/>
      <w:r w:rsidRPr="0020456A">
        <w:rPr>
          <w:rFonts w:ascii="Times New Roman" w:hAnsi="Times New Roman" w:cs="Times New Roman"/>
          <w:color w:val="auto"/>
          <w:sz w:val="24"/>
          <w:szCs w:val="24"/>
          <w:lang w:eastAsia="pl-PL"/>
        </w:rPr>
        <w:t>Cob</w:t>
      </w:r>
      <w:proofErr w:type="spellEnd"/>
      <w:r w:rsidRPr="0020456A">
        <w:rPr>
          <w:rFonts w:ascii="Times New Roman" w:hAnsi="Times New Roman" w:cs="Times New Roman"/>
          <w:color w:val="auto"/>
          <w:sz w:val="24"/>
          <w:szCs w:val="24"/>
          <w:lang w:eastAsia="pl-PL"/>
        </w:rPr>
        <w:t xml:space="preserve"> - cena oferty badanej; </w:t>
      </w:r>
    </w:p>
    <w:p w14:paraId="3D559B0F" w14:textId="77777777" w:rsidR="00B42FAD" w:rsidRDefault="00B42FAD" w:rsidP="00B42FAD">
      <w:pPr>
        <w:autoSpaceDE w:val="0"/>
        <w:autoSpaceDN w:val="0"/>
        <w:adjustRightInd w:val="0"/>
        <w:spacing w:after="13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</w:p>
    <w:p w14:paraId="59A9BF85" w14:textId="79EABCB0" w:rsidR="00F0536B" w:rsidRDefault="0020456A" w:rsidP="00B42FAD">
      <w:pPr>
        <w:autoSpaceDE w:val="0"/>
        <w:autoSpaceDN w:val="0"/>
        <w:adjustRightInd w:val="0"/>
        <w:spacing w:after="13" w:line="240" w:lineRule="auto"/>
        <w:ind w:firstLine="284"/>
        <w:jc w:val="both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  <w:r w:rsidRPr="00B42FAD">
        <w:rPr>
          <w:rFonts w:ascii="Times New Roman" w:hAnsi="Times New Roman" w:cs="Times New Roman"/>
          <w:color w:val="auto"/>
          <w:sz w:val="24"/>
          <w:szCs w:val="24"/>
          <w:lang w:eastAsia="pl-PL"/>
        </w:rPr>
        <w:t>Najkorzystniejszą ofertą będzie oferta, która uzyska największą ilość punktów.</w:t>
      </w:r>
    </w:p>
    <w:p w14:paraId="471C8BDA" w14:textId="77777777" w:rsidR="003A0DC0" w:rsidRPr="00B42FAD" w:rsidRDefault="003A0DC0" w:rsidP="00B42FAD">
      <w:pPr>
        <w:autoSpaceDE w:val="0"/>
        <w:autoSpaceDN w:val="0"/>
        <w:adjustRightInd w:val="0"/>
        <w:spacing w:after="13" w:line="240" w:lineRule="auto"/>
        <w:ind w:firstLine="284"/>
        <w:jc w:val="both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</w:p>
    <w:p w14:paraId="5B32FBC5" w14:textId="3D1EF926" w:rsidR="0020456A" w:rsidRPr="00B42FAD" w:rsidRDefault="0020456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auto"/>
          <w:sz w:val="24"/>
          <w:szCs w:val="24"/>
        </w:rPr>
      </w:pPr>
      <w:r w:rsidRPr="00B42FAD">
        <w:rPr>
          <w:rFonts w:ascii="Times New Roman" w:hAnsi="Times New Roman"/>
          <w:b/>
          <w:bCs/>
          <w:color w:val="auto"/>
          <w:sz w:val="24"/>
          <w:szCs w:val="24"/>
        </w:rPr>
        <w:t>Informacje o formalnościach, jakie powinny zostać dopełnione po wyborze oferty w</w:t>
      </w:r>
      <w:r w:rsidR="003A0DC0">
        <w:rPr>
          <w:rFonts w:ascii="Times New Roman" w:hAnsi="Times New Roman"/>
          <w:b/>
          <w:bCs/>
          <w:color w:val="auto"/>
          <w:sz w:val="24"/>
          <w:szCs w:val="24"/>
        </w:rPr>
        <w:t> </w:t>
      </w:r>
      <w:r w:rsidRPr="00B42FAD">
        <w:rPr>
          <w:rFonts w:ascii="Times New Roman" w:hAnsi="Times New Roman"/>
          <w:b/>
          <w:bCs/>
          <w:color w:val="auto"/>
          <w:sz w:val="24"/>
          <w:szCs w:val="24"/>
        </w:rPr>
        <w:t>celu zawarcia umowy w sprawie zamówienia publicznego</w:t>
      </w:r>
      <w:r w:rsidR="004F3C6A">
        <w:rPr>
          <w:rFonts w:ascii="Times New Roman" w:hAnsi="Times New Roman"/>
          <w:b/>
          <w:bCs/>
          <w:color w:val="auto"/>
          <w:sz w:val="24"/>
          <w:szCs w:val="24"/>
        </w:rPr>
        <w:t>.</w:t>
      </w:r>
      <w:r w:rsidRPr="00B42FAD">
        <w:rPr>
          <w:rFonts w:ascii="Times New Roman" w:hAnsi="Times New Roman"/>
          <w:b/>
          <w:bCs/>
          <w:color w:val="auto"/>
          <w:sz w:val="24"/>
          <w:szCs w:val="24"/>
        </w:rPr>
        <w:t xml:space="preserve"> </w:t>
      </w:r>
    </w:p>
    <w:p w14:paraId="6F239C11" w14:textId="77777777" w:rsidR="00673E0B" w:rsidRDefault="0020456A" w:rsidP="00673E0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  <w:r w:rsidRPr="0020456A">
        <w:rPr>
          <w:rFonts w:ascii="Times New Roman" w:hAnsi="Times New Roman" w:cs="Times New Roman"/>
          <w:color w:val="auto"/>
          <w:sz w:val="24"/>
          <w:szCs w:val="24"/>
          <w:lang w:eastAsia="pl-PL"/>
        </w:rPr>
        <w:t>Umowa w sprawie zamówienia publicznego może zostać zawarta wyłącznie z Wykonawcą, którego oferta zostanie wybrana jako najkorzystniejsza. W celu podpisania umowy, wybrany wykonawca winien przybyć w miejsce wskazane przez Zamawiającego. Dopuszcza się zawarcie umowy w formie elektronicznej (kwalifikowanym podpisem elektronicznym).</w:t>
      </w:r>
    </w:p>
    <w:p w14:paraId="34D8DB17" w14:textId="54D0930F" w:rsidR="00673E0B" w:rsidRDefault="00673E0B" w:rsidP="004F723C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</w:p>
    <w:p w14:paraId="7FCA36A7" w14:textId="684901EA" w:rsidR="0020456A" w:rsidRPr="00673E0B" w:rsidRDefault="0020456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auto"/>
          <w:sz w:val="24"/>
          <w:szCs w:val="24"/>
        </w:rPr>
      </w:pPr>
      <w:r w:rsidRPr="00673E0B">
        <w:rPr>
          <w:rFonts w:ascii="Times New Roman" w:hAnsi="Times New Roman"/>
          <w:b/>
          <w:bCs/>
          <w:color w:val="auto"/>
          <w:sz w:val="24"/>
          <w:szCs w:val="24"/>
        </w:rPr>
        <w:t>Istotne dla stron postanowienia, które zostaną wprowadzone do treści zawieranej umowy w sprawie zamówienia publicznego, ogólne warunki umowy albo wzór umowy, jeżeli zamawiający wymaga od wykonawcy, aby zawarł z nim umowę w sprawie zamówienia publicznego na takich warunkach</w:t>
      </w:r>
      <w:r w:rsidR="004F3C6A">
        <w:rPr>
          <w:rFonts w:ascii="Times New Roman" w:hAnsi="Times New Roman"/>
          <w:b/>
          <w:bCs/>
          <w:color w:val="auto"/>
          <w:sz w:val="24"/>
          <w:szCs w:val="24"/>
        </w:rPr>
        <w:t>.</w:t>
      </w:r>
      <w:r w:rsidRPr="00673E0B">
        <w:rPr>
          <w:rFonts w:ascii="Times New Roman" w:hAnsi="Times New Roman"/>
          <w:b/>
          <w:bCs/>
          <w:color w:val="auto"/>
          <w:sz w:val="24"/>
          <w:szCs w:val="24"/>
        </w:rPr>
        <w:t xml:space="preserve"> </w:t>
      </w:r>
    </w:p>
    <w:p w14:paraId="0B9F91FE" w14:textId="77777777" w:rsidR="0020456A" w:rsidRDefault="0020456A" w:rsidP="00673E0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  <w:r w:rsidRPr="0020456A">
        <w:rPr>
          <w:rFonts w:ascii="Times New Roman" w:hAnsi="Times New Roman" w:cs="Times New Roman"/>
          <w:color w:val="auto"/>
          <w:sz w:val="24"/>
          <w:szCs w:val="24"/>
          <w:lang w:eastAsia="pl-PL"/>
        </w:rPr>
        <w:t xml:space="preserve">Projektowane postanowienia umowy zawiera załącznik nr 2 do zapytania ofertowego. </w:t>
      </w:r>
    </w:p>
    <w:p w14:paraId="7D2EC92C" w14:textId="77777777" w:rsidR="003A0DC0" w:rsidRPr="0020456A" w:rsidRDefault="003A0DC0" w:rsidP="00673E0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auto"/>
          <w:sz w:val="24"/>
          <w:szCs w:val="24"/>
          <w:lang w:eastAsia="pl-PL"/>
        </w:rPr>
      </w:pPr>
    </w:p>
    <w:p w14:paraId="03B0715A" w14:textId="53DB696A" w:rsidR="0020456A" w:rsidRPr="00673E0B" w:rsidRDefault="0020456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auto"/>
          <w:sz w:val="24"/>
          <w:szCs w:val="24"/>
        </w:rPr>
      </w:pPr>
      <w:r w:rsidRPr="00673E0B">
        <w:rPr>
          <w:rFonts w:ascii="Times New Roman" w:hAnsi="Times New Roman"/>
          <w:b/>
          <w:bCs/>
          <w:color w:val="auto"/>
          <w:sz w:val="24"/>
          <w:szCs w:val="24"/>
        </w:rPr>
        <w:t>Informacje dodatkowe</w:t>
      </w:r>
      <w:r w:rsidR="004F3C6A">
        <w:rPr>
          <w:rFonts w:ascii="Times New Roman" w:hAnsi="Times New Roman"/>
          <w:b/>
          <w:bCs/>
          <w:color w:val="auto"/>
          <w:sz w:val="24"/>
          <w:szCs w:val="24"/>
        </w:rPr>
        <w:t>.</w:t>
      </w:r>
      <w:r w:rsidRPr="00673E0B">
        <w:rPr>
          <w:rFonts w:ascii="Times New Roman" w:hAnsi="Times New Roman"/>
          <w:b/>
          <w:bCs/>
          <w:color w:val="auto"/>
          <w:sz w:val="24"/>
          <w:szCs w:val="24"/>
        </w:rPr>
        <w:t xml:space="preserve"> </w:t>
      </w:r>
    </w:p>
    <w:p w14:paraId="5F594064" w14:textId="231A1523" w:rsidR="00CC3BA3" w:rsidRPr="00CC3BA3" w:rsidRDefault="00CC3BA3" w:rsidP="00CC3BA3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lang w:eastAsia="pl-PL"/>
        </w:rPr>
      </w:pPr>
      <w:r w:rsidRPr="00CC3BA3">
        <w:rPr>
          <w:rFonts w:ascii="Times New Roman" w:hAnsi="Times New Roman"/>
          <w:sz w:val="24"/>
          <w:szCs w:val="24"/>
          <w:lang w:eastAsia="pl-PL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</w:t>
      </w:r>
      <w:r>
        <w:rPr>
          <w:rFonts w:ascii="Times New Roman" w:hAnsi="Times New Roman"/>
          <w:sz w:val="24"/>
          <w:szCs w:val="24"/>
          <w:lang w:eastAsia="pl-PL"/>
        </w:rPr>
        <w:t> </w:t>
      </w:r>
      <w:r w:rsidRPr="00CC3BA3">
        <w:rPr>
          <w:rFonts w:ascii="Times New Roman" w:hAnsi="Times New Roman"/>
          <w:sz w:val="24"/>
          <w:szCs w:val="24"/>
          <w:lang w:eastAsia="pl-PL"/>
        </w:rPr>
        <w:t xml:space="preserve">04.05.2016 z późniejszymi zmianami), dalej „RODO”, informuję, że: </w:t>
      </w:r>
    </w:p>
    <w:p w14:paraId="7E081ABC" w14:textId="1A260213" w:rsidR="00CC3BA3" w:rsidRPr="00CC3BA3" w:rsidRDefault="00CC3BA3" w:rsidP="00CC3BA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CC3BA3">
        <w:rPr>
          <w:rFonts w:ascii="Times New Roman" w:hAnsi="Times New Roman"/>
          <w:sz w:val="24"/>
          <w:szCs w:val="24"/>
          <w:lang w:eastAsia="pl-PL"/>
        </w:rPr>
        <w:t xml:space="preserve">a) W przypadku powzięcia informacji o niezgodnym z prawem przetwarzaniu w trakcie trwania postępowania czy realizacji umowy na: </w:t>
      </w:r>
      <w:r w:rsidRPr="00CC3BA3">
        <w:rPr>
          <w:rFonts w:ascii="Times New Roman" w:hAnsi="Times New Roman"/>
          <w:b/>
          <w:sz w:val="24"/>
          <w:szCs w:val="24"/>
          <w:lang w:eastAsia="pl-PL"/>
        </w:rPr>
        <w:t>„</w:t>
      </w:r>
      <w:r w:rsidRPr="00EF68E6">
        <w:rPr>
          <w:rFonts w:ascii="Times New Roman" w:hAnsi="Times New Roman" w:cs="Times New Roman"/>
          <w:b/>
          <w:iCs/>
          <w:sz w:val="24"/>
          <w:szCs w:val="24"/>
        </w:rPr>
        <w:t>Zakup dronów wyposażonych w dwukierunkową wymianę danych dla jednostek doradztwa rolniczego w celu unowocześnienia bazy dydaktycznej i demonstracyjnej na potrzeby edukacji w zakresie rolnictwa 4.0.</w:t>
      </w:r>
      <w:r w:rsidRPr="00CC3BA3">
        <w:rPr>
          <w:rFonts w:ascii="Times New Roman" w:hAnsi="Times New Roman"/>
          <w:b/>
          <w:sz w:val="24"/>
          <w:szCs w:val="24"/>
          <w:lang w:eastAsia="pl-PL"/>
        </w:rPr>
        <w:t xml:space="preserve">” </w:t>
      </w:r>
      <w:r w:rsidRPr="00CC3BA3">
        <w:rPr>
          <w:rFonts w:ascii="Times New Roman" w:hAnsi="Times New Roman"/>
          <w:sz w:val="24"/>
          <w:szCs w:val="24"/>
          <w:lang w:eastAsia="pl-PL"/>
        </w:rPr>
        <w:t>w </w:t>
      </w:r>
      <w:r w:rsidRPr="00CC3BA3">
        <w:rPr>
          <w:rFonts w:ascii="Times New Roman" w:hAnsi="Times New Roman"/>
          <w:i/>
          <w:iCs/>
          <w:sz w:val="24"/>
          <w:szCs w:val="24"/>
          <w:lang w:eastAsia="pl-PL"/>
        </w:rPr>
        <w:t>(Zamawiający)</w:t>
      </w:r>
      <w:r w:rsidRPr="00CC3BA3">
        <w:rPr>
          <w:rFonts w:ascii="Times New Roman" w:hAnsi="Times New Roman"/>
          <w:sz w:val="24"/>
          <w:szCs w:val="24"/>
          <w:lang w:eastAsia="pl-PL"/>
        </w:rPr>
        <w:t>ŚODR Modliszewice Pani/Pana danych osobowych, przysługuje Pani/Panu prawo wniesienia skargi do organu nadzorczego właściwego w sprawach ochrony danych osobowych.</w:t>
      </w:r>
    </w:p>
    <w:p w14:paraId="17F69968" w14:textId="1E326997" w:rsidR="00CC3BA3" w:rsidRPr="00CC3BA3" w:rsidRDefault="00CC3BA3" w:rsidP="00CC3BA3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lang w:eastAsia="pl-PL"/>
        </w:rPr>
      </w:pPr>
      <w:r w:rsidRPr="00CC3BA3">
        <w:rPr>
          <w:rFonts w:ascii="Times New Roman" w:hAnsi="Times New Roman"/>
          <w:sz w:val="24"/>
          <w:szCs w:val="24"/>
          <w:lang w:eastAsia="pl-PL"/>
        </w:rPr>
        <w:t xml:space="preserve">b) </w:t>
      </w:r>
      <w:r w:rsidRPr="00CC3BA3">
        <w:rPr>
          <w:rFonts w:ascii="Times New Roman" w:hAnsi="Times New Roman"/>
          <w:bCs/>
          <w:sz w:val="24"/>
          <w:szCs w:val="24"/>
          <w:lang w:eastAsia="pl-PL"/>
        </w:rPr>
        <w:t xml:space="preserve">Podanie przez Panią/Pana danych osobowych jest obowiązkowe, gdyż przesłankę przetwarzania danych osobowych stanowi przepis prawa </w:t>
      </w:r>
      <w:r w:rsidRPr="00CC3BA3">
        <w:rPr>
          <w:rFonts w:ascii="Times New Roman" w:hAnsi="Times New Roman"/>
          <w:sz w:val="24"/>
          <w:szCs w:val="24"/>
          <w:lang w:eastAsia="pl-PL"/>
        </w:rPr>
        <w:t>Pani/Pan dane mogą być przetwarzane w sposób zautomatyzowany  i  nie  będą profilowane.</w:t>
      </w:r>
    </w:p>
    <w:p w14:paraId="6A67EF0A" w14:textId="77777777" w:rsidR="00CC3BA3" w:rsidRPr="00CC3BA3" w:rsidRDefault="00CC3BA3" w:rsidP="00CC3BA3">
      <w:pPr>
        <w:numPr>
          <w:ilvl w:val="0"/>
          <w:numId w:val="31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i/>
          <w:sz w:val="24"/>
          <w:szCs w:val="24"/>
          <w:lang w:eastAsia="pl-PL"/>
        </w:rPr>
      </w:pPr>
      <w:r w:rsidRPr="00CC3BA3">
        <w:rPr>
          <w:rFonts w:ascii="Times New Roman" w:hAnsi="Times New Roman"/>
          <w:sz w:val="24"/>
          <w:szCs w:val="24"/>
          <w:lang w:eastAsia="pl-PL"/>
        </w:rPr>
        <w:t xml:space="preserve">administratorem Pani/Pana danych osobowych jest </w:t>
      </w:r>
      <w:r w:rsidRPr="00CC3BA3">
        <w:rPr>
          <w:rFonts w:ascii="Times New Roman" w:hAnsi="Times New Roman"/>
          <w:i/>
          <w:sz w:val="24"/>
          <w:szCs w:val="24"/>
          <w:lang w:eastAsia="pl-PL"/>
        </w:rPr>
        <w:t>Świętokrzyski Ośrodek Doradztwa Rolniczego w Modliszewicach reprezentowany przez Dyrektora naczelnego, Modliszewice, ul. Piotrkowska 30,  26-200 Końskie, sodr.pl, modliszewice@sodr.pl, tel. 41 372 22 84</w:t>
      </w:r>
    </w:p>
    <w:p w14:paraId="304A3EAE" w14:textId="77777777" w:rsidR="00CC3BA3" w:rsidRPr="00CC3BA3" w:rsidRDefault="00CC3BA3" w:rsidP="00CC3BA3">
      <w:pPr>
        <w:numPr>
          <w:ilvl w:val="0"/>
          <w:numId w:val="32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4"/>
          <w:szCs w:val="24"/>
          <w:lang w:eastAsia="pl-PL"/>
        </w:rPr>
      </w:pPr>
      <w:r w:rsidRPr="00CC3BA3">
        <w:rPr>
          <w:rFonts w:ascii="Times New Roman" w:hAnsi="Times New Roman"/>
          <w:sz w:val="24"/>
          <w:szCs w:val="24"/>
          <w:lang w:eastAsia="pl-PL"/>
        </w:rPr>
        <w:lastRenderedPageBreak/>
        <w:t>w sprawach z zakresu ochrony danych osobowych może się Pan/Pani kontaktować z Inspektorem Ochrony Danych Panią</w:t>
      </w:r>
      <w:r w:rsidRPr="00CC3BA3">
        <w:rPr>
          <w:rFonts w:ascii="Times New Roman" w:hAnsi="Times New Roman"/>
          <w:i/>
          <w:sz w:val="24"/>
          <w:szCs w:val="24"/>
          <w:lang w:eastAsia="pl-PL"/>
        </w:rPr>
        <w:t xml:space="preserve"> Anną </w:t>
      </w:r>
      <w:proofErr w:type="spellStart"/>
      <w:r w:rsidRPr="00CC3BA3">
        <w:rPr>
          <w:rFonts w:ascii="Times New Roman" w:hAnsi="Times New Roman"/>
          <w:i/>
          <w:sz w:val="24"/>
          <w:szCs w:val="24"/>
          <w:lang w:eastAsia="pl-PL"/>
        </w:rPr>
        <w:t>Kosierkiewicz</w:t>
      </w:r>
      <w:proofErr w:type="spellEnd"/>
      <w:r w:rsidRPr="00CC3BA3">
        <w:rPr>
          <w:rFonts w:ascii="Times New Roman" w:hAnsi="Times New Roman"/>
          <w:i/>
          <w:sz w:val="24"/>
          <w:szCs w:val="24"/>
          <w:lang w:eastAsia="pl-PL"/>
        </w:rPr>
        <w:t xml:space="preserve"> </w:t>
      </w:r>
      <w:r w:rsidRPr="00CC3BA3">
        <w:rPr>
          <w:rFonts w:ascii="Times New Roman" w:hAnsi="Times New Roman"/>
          <w:sz w:val="24"/>
          <w:szCs w:val="24"/>
          <w:lang w:eastAsia="pl-PL"/>
        </w:rPr>
        <w:t xml:space="preserve"> pod adresem </w:t>
      </w:r>
      <w:r w:rsidRPr="00CC3BA3">
        <w:rPr>
          <w:rFonts w:ascii="Times New Roman" w:hAnsi="Times New Roman"/>
          <w:bCs/>
          <w:sz w:val="24"/>
          <w:szCs w:val="24"/>
          <w:lang w:eastAsia="pl-PL"/>
        </w:rPr>
        <w:t xml:space="preserve">e-mail: </w:t>
      </w:r>
      <w:r w:rsidRPr="00CC3BA3">
        <w:rPr>
          <w:rFonts w:ascii="Times New Roman" w:hAnsi="Times New Roman"/>
          <w:i/>
          <w:sz w:val="24"/>
          <w:szCs w:val="24"/>
          <w:lang w:eastAsia="pl-PL"/>
        </w:rPr>
        <w:t xml:space="preserve">tel. 41 372 22 84, wew.230, e-mail: </w:t>
      </w:r>
      <w:r w:rsidRPr="00CC3BA3">
        <w:rPr>
          <w:rFonts w:ascii="Times New Roman" w:hAnsi="Times New Roman"/>
          <w:i/>
          <w:iCs/>
          <w:sz w:val="24"/>
          <w:szCs w:val="24"/>
          <w:u w:val="single"/>
          <w:lang w:eastAsia="pl-PL"/>
        </w:rPr>
        <w:t>anna.kosierkiewicz@sodr.pl</w:t>
      </w:r>
      <w:r w:rsidRPr="00CC3BA3">
        <w:rPr>
          <w:rFonts w:ascii="Times New Roman" w:hAnsi="Times New Roman"/>
          <w:i/>
          <w:iCs/>
          <w:sz w:val="24"/>
          <w:szCs w:val="24"/>
          <w:lang w:eastAsia="pl-PL"/>
        </w:rPr>
        <w:t>,</w:t>
      </w:r>
      <w:r w:rsidRPr="00CC3BA3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CC3BA3">
        <w:rPr>
          <w:rFonts w:ascii="Times New Roman" w:hAnsi="Times New Roman"/>
          <w:i/>
          <w:sz w:val="24"/>
          <w:szCs w:val="24"/>
          <w:lang w:eastAsia="pl-PL"/>
        </w:rPr>
        <w:t xml:space="preserve"> </w:t>
      </w:r>
    </w:p>
    <w:p w14:paraId="2B537034" w14:textId="75647A8A" w:rsidR="00CC3BA3" w:rsidRPr="00CC3BA3" w:rsidRDefault="00CC3BA3" w:rsidP="00CC3BA3">
      <w:pPr>
        <w:numPr>
          <w:ilvl w:val="0"/>
          <w:numId w:val="32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4"/>
          <w:szCs w:val="24"/>
          <w:lang w:eastAsia="pl-PL"/>
        </w:rPr>
      </w:pPr>
      <w:r w:rsidRPr="00CC3BA3">
        <w:rPr>
          <w:rFonts w:ascii="Times New Roman" w:hAnsi="Times New Roman"/>
          <w:sz w:val="24"/>
          <w:szCs w:val="24"/>
          <w:lang w:eastAsia="pl-PL"/>
        </w:rPr>
        <w:t>Pani/Pana dane osobowe przetwarzane będą na podstawie art. 6 ust. 1 lit. c</w:t>
      </w:r>
      <w:r w:rsidRPr="00CC3BA3">
        <w:rPr>
          <w:rFonts w:ascii="Times New Roman" w:hAnsi="Times New Roman"/>
          <w:i/>
          <w:sz w:val="24"/>
          <w:szCs w:val="24"/>
          <w:lang w:eastAsia="pl-PL"/>
        </w:rPr>
        <w:t xml:space="preserve"> </w:t>
      </w:r>
      <w:r w:rsidRPr="00CC3BA3">
        <w:rPr>
          <w:rFonts w:ascii="Times New Roman" w:hAnsi="Times New Roman"/>
          <w:sz w:val="24"/>
          <w:szCs w:val="24"/>
          <w:lang w:eastAsia="pl-PL"/>
        </w:rPr>
        <w:t xml:space="preserve">RODO w celu </w:t>
      </w:r>
      <w:r w:rsidRPr="00CC3BA3">
        <w:rPr>
          <w:rFonts w:ascii="Times New Roman" w:hAnsi="Times New Roman"/>
          <w:sz w:val="24"/>
          <w:szCs w:val="24"/>
        </w:rPr>
        <w:t xml:space="preserve">związanym z postępowaniem o udzielenie zamówienia publicznego nr: </w:t>
      </w:r>
      <w:r w:rsidRPr="00CC3BA3">
        <w:rPr>
          <w:rFonts w:ascii="Times New Roman" w:hAnsi="Times New Roman"/>
          <w:b/>
          <w:bCs/>
          <w:i/>
          <w:sz w:val="24"/>
          <w:szCs w:val="24"/>
        </w:rPr>
        <w:t>ŚODR-AG.26</w:t>
      </w:r>
      <w:r w:rsidR="000776E2">
        <w:rPr>
          <w:rFonts w:ascii="Times New Roman" w:hAnsi="Times New Roman"/>
          <w:b/>
          <w:bCs/>
          <w:i/>
          <w:sz w:val="24"/>
          <w:szCs w:val="24"/>
        </w:rPr>
        <w:t>2</w:t>
      </w:r>
      <w:r w:rsidRPr="00CC3BA3">
        <w:rPr>
          <w:rFonts w:ascii="Times New Roman" w:hAnsi="Times New Roman"/>
          <w:b/>
          <w:bCs/>
          <w:i/>
          <w:sz w:val="24"/>
          <w:szCs w:val="24"/>
        </w:rPr>
        <w:t>.</w:t>
      </w:r>
      <w:r w:rsidR="000776E2">
        <w:rPr>
          <w:rFonts w:ascii="Times New Roman" w:hAnsi="Times New Roman"/>
          <w:b/>
          <w:bCs/>
          <w:i/>
          <w:sz w:val="24"/>
          <w:szCs w:val="24"/>
        </w:rPr>
        <w:t>10</w:t>
      </w:r>
      <w:r w:rsidRPr="00CC3BA3">
        <w:rPr>
          <w:rFonts w:ascii="Times New Roman" w:hAnsi="Times New Roman"/>
          <w:b/>
          <w:bCs/>
          <w:i/>
          <w:sz w:val="24"/>
          <w:szCs w:val="24"/>
        </w:rPr>
        <w:t xml:space="preserve">.2026 </w:t>
      </w:r>
      <w:r w:rsidRPr="00CC3BA3">
        <w:rPr>
          <w:rFonts w:ascii="Times New Roman" w:hAnsi="Times New Roman"/>
          <w:sz w:val="24"/>
          <w:szCs w:val="24"/>
        </w:rPr>
        <w:t xml:space="preserve">prowadzonym w trybie </w:t>
      </w:r>
      <w:r w:rsidR="000776E2">
        <w:rPr>
          <w:rFonts w:ascii="Times New Roman" w:hAnsi="Times New Roman"/>
          <w:sz w:val="24"/>
          <w:szCs w:val="24"/>
        </w:rPr>
        <w:t>zapytania ofertowego</w:t>
      </w:r>
    </w:p>
    <w:p w14:paraId="3B04504F" w14:textId="77777777" w:rsidR="00CC3BA3" w:rsidRPr="00CC3BA3" w:rsidRDefault="00CC3BA3" w:rsidP="00CC3BA3">
      <w:pPr>
        <w:numPr>
          <w:ilvl w:val="0"/>
          <w:numId w:val="32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4"/>
          <w:szCs w:val="24"/>
          <w:lang w:eastAsia="pl-PL"/>
        </w:rPr>
      </w:pPr>
      <w:r w:rsidRPr="00CC3BA3">
        <w:rPr>
          <w:rFonts w:ascii="Times New Roman" w:hAnsi="Times New Roman"/>
          <w:sz w:val="24"/>
          <w:szCs w:val="24"/>
          <w:lang w:eastAsia="pl-PL"/>
        </w:rPr>
        <w:t xml:space="preserve">odbiorcami Pani/Pana danych osobowych będą osoby lub podmioty, którym udostępniona zostanie dokumentacja postępowania w oparciu o art. 18 oraz art. 78 ustawy Prawo zamówień publicznych, dalej „ustawa </w:t>
      </w:r>
      <w:proofErr w:type="spellStart"/>
      <w:r w:rsidRPr="00CC3BA3">
        <w:rPr>
          <w:rFonts w:ascii="Times New Roman" w:hAnsi="Times New Roman"/>
          <w:sz w:val="24"/>
          <w:szCs w:val="24"/>
          <w:lang w:eastAsia="pl-PL"/>
        </w:rPr>
        <w:t>Pzp</w:t>
      </w:r>
      <w:proofErr w:type="spellEnd"/>
      <w:r w:rsidRPr="00CC3BA3">
        <w:rPr>
          <w:rFonts w:ascii="Times New Roman" w:hAnsi="Times New Roman"/>
          <w:sz w:val="24"/>
          <w:szCs w:val="24"/>
          <w:lang w:eastAsia="pl-PL"/>
        </w:rPr>
        <w:t xml:space="preserve">”;  </w:t>
      </w:r>
    </w:p>
    <w:p w14:paraId="2F89C33D" w14:textId="55BE1050" w:rsidR="00CC3BA3" w:rsidRPr="00CC3BA3" w:rsidRDefault="00CC3BA3" w:rsidP="00CC3BA3">
      <w:pPr>
        <w:numPr>
          <w:ilvl w:val="0"/>
          <w:numId w:val="32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4"/>
          <w:szCs w:val="24"/>
          <w:lang w:eastAsia="pl-PL"/>
        </w:rPr>
      </w:pPr>
      <w:r w:rsidRPr="00CC3BA3">
        <w:rPr>
          <w:rFonts w:ascii="Times New Roman" w:hAnsi="Times New Roman"/>
          <w:sz w:val="24"/>
          <w:szCs w:val="24"/>
          <w:lang w:eastAsia="pl-PL"/>
        </w:rPr>
        <w:t xml:space="preserve">Pani/Pana dane osobowe będą przechowywane, zgodnie z art. 78 ustawy </w:t>
      </w:r>
      <w:proofErr w:type="spellStart"/>
      <w:r w:rsidRPr="00CC3BA3">
        <w:rPr>
          <w:rFonts w:ascii="Times New Roman" w:hAnsi="Times New Roman"/>
          <w:sz w:val="24"/>
          <w:szCs w:val="24"/>
          <w:lang w:eastAsia="pl-PL"/>
        </w:rPr>
        <w:t>Pzp</w:t>
      </w:r>
      <w:proofErr w:type="spellEnd"/>
      <w:r w:rsidRPr="00CC3BA3">
        <w:rPr>
          <w:rFonts w:ascii="Times New Roman" w:hAnsi="Times New Roman"/>
          <w:sz w:val="24"/>
          <w:szCs w:val="24"/>
          <w:lang w:eastAsia="pl-PL"/>
        </w:rPr>
        <w:t>, przez okres co najmniej 4 lat od dnia zakończenia postępowania a jeżeli zobowiązania wskazane w</w:t>
      </w:r>
      <w:r w:rsidR="000776E2">
        <w:rPr>
          <w:rFonts w:ascii="Times New Roman" w:hAnsi="Times New Roman"/>
          <w:sz w:val="24"/>
          <w:szCs w:val="24"/>
          <w:lang w:eastAsia="pl-PL"/>
        </w:rPr>
        <w:t> </w:t>
      </w:r>
      <w:r w:rsidRPr="00CC3BA3">
        <w:rPr>
          <w:rFonts w:ascii="Times New Roman" w:hAnsi="Times New Roman"/>
          <w:sz w:val="24"/>
          <w:szCs w:val="24"/>
          <w:lang w:eastAsia="pl-PL"/>
        </w:rPr>
        <w:t xml:space="preserve">ofercie i umowie przekroczą w/w przedział czasowy, okres przechowywania obejmuje ten termin; </w:t>
      </w:r>
    </w:p>
    <w:p w14:paraId="5313BB26" w14:textId="7784B669" w:rsidR="00CC3BA3" w:rsidRPr="00CC3BA3" w:rsidRDefault="00CC3BA3" w:rsidP="00CC3BA3">
      <w:pPr>
        <w:numPr>
          <w:ilvl w:val="0"/>
          <w:numId w:val="32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b/>
          <w:i/>
          <w:sz w:val="24"/>
          <w:szCs w:val="24"/>
          <w:lang w:eastAsia="pl-PL"/>
        </w:rPr>
      </w:pPr>
      <w:r w:rsidRPr="00CC3BA3">
        <w:rPr>
          <w:rFonts w:ascii="Times New Roman" w:hAnsi="Times New Roman"/>
          <w:sz w:val="24"/>
          <w:szCs w:val="24"/>
          <w:lang w:eastAsia="pl-PL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CC3BA3">
        <w:rPr>
          <w:rFonts w:ascii="Times New Roman" w:hAnsi="Times New Roman"/>
          <w:sz w:val="24"/>
          <w:szCs w:val="24"/>
          <w:lang w:eastAsia="pl-PL"/>
        </w:rPr>
        <w:t>Pzp</w:t>
      </w:r>
      <w:proofErr w:type="spellEnd"/>
      <w:r w:rsidRPr="00CC3BA3">
        <w:rPr>
          <w:rFonts w:ascii="Times New Roman" w:hAnsi="Times New Roman"/>
          <w:sz w:val="24"/>
          <w:szCs w:val="24"/>
          <w:lang w:eastAsia="pl-PL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CC3BA3">
        <w:rPr>
          <w:rFonts w:ascii="Times New Roman" w:hAnsi="Times New Roman"/>
          <w:sz w:val="24"/>
          <w:szCs w:val="24"/>
          <w:lang w:eastAsia="pl-PL"/>
        </w:rPr>
        <w:t>Pzp</w:t>
      </w:r>
      <w:proofErr w:type="spellEnd"/>
      <w:r w:rsidRPr="00CC3BA3">
        <w:rPr>
          <w:rFonts w:ascii="Times New Roman" w:hAnsi="Times New Roman"/>
          <w:sz w:val="24"/>
          <w:szCs w:val="24"/>
          <w:lang w:eastAsia="pl-PL"/>
        </w:rPr>
        <w:t xml:space="preserve">;  </w:t>
      </w:r>
    </w:p>
    <w:p w14:paraId="36FF7F4A" w14:textId="77777777" w:rsidR="00CC3BA3" w:rsidRPr="00CC3BA3" w:rsidRDefault="00CC3BA3" w:rsidP="00CC3BA3">
      <w:pPr>
        <w:numPr>
          <w:ilvl w:val="0"/>
          <w:numId w:val="32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4"/>
          <w:szCs w:val="24"/>
        </w:rPr>
      </w:pPr>
      <w:r w:rsidRPr="00CC3BA3">
        <w:rPr>
          <w:rFonts w:ascii="Times New Roman" w:hAnsi="Times New Roman"/>
          <w:sz w:val="24"/>
          <w:szCs w:val="24"/>
          <w:lang w:eastAsia="pl-PL"/>
        </w:rPr>
        <w:t>w odniesieniu do Pani/Pana danych osobowych decyzje nie będą podejmowane w sposób zautomatyzowany, stosowanie do art. 22 RODO;</w:t>
      </w:r>
    </w:p>
    <w:p w14:paraId="02C31599" w14:textId="77777777" w:rsidR="00CC3BA3" w:rsidRPr="00CC3BA3" w:rsidRDefault="00CC3BA3" w:rsidP="00CC3BA3">
      <w:pPr>
        <w:numPr>
          <w:ilvl w:val="0"/>
          <w:numId w:val="32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4"/>
          <w:szCs w:val="24"/>
          <w:lang w:eastAsia="pl-PL"/>
        </w:rPr>
      </w:pPr>
      <w:r w:rsidRPr="00CC3BA3">
        <w:rPr>
          <w:rFonts w:ascii="Times New Roman" w:hAnsi="Times New Roman"/>
          <w:sz w:val="24"/>
          <w:szCs w:val="24"/>
          <w:lang w:eastAsia="pl-PL"/>
        </w:rPr>
        <w:t>posiada Pani/Pan:</w:t>
      </w:r>
    </w:p>
    <w:p w14:paraId="11204EA6" w14:textId="77777777" w:rsidR="00CC3BA3" w:rsidRPr="00CC3BA3" w:rsidRDefault="00CC3BA3" w:rsidP="00CC3BA3">
      <w:pPr>
        <w:numPr>
          <w:ilvl w:val="0"/>
          <w:numId w:val="33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  <w:lang w:eastAsia="pl-PL"/>
        </w:rPr>
      </w:pPr>
      <w:r w:rsidRPr="00CC3BA3">
        <w:rPr>
          <w:rFonts w:ascii="Times New Roman" w:hAnsi="Times New Roman"/>
          <w:sz w:val="24"/>
          <w:szCs w:val="24"/>
          <w:lang w:eastAsia="pl-PL"/>
        </w:rPr>
        <w:t>na podstawie art. 15 RODO prawo dostępu do danych osobowych Pani/Pana dotyczących;</w:t>
      </w:r>
    </w:p>
    <w:p w14:paraId="1F75F566" w14:textId="77777777" w:rsidR="00CC3BA3" w:rsidRPr="00CC3BA3" w:rsidRDefault="00CC3BA3" w:rsidP="00CC3BA3">
      <w:pPr>
        <w:numPr>
          <w:ilvl w:val="0"/>
          <w:numId w:val="33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  <w:lang w:eastAsia="pl-PL"/>
        </w:rPr>
      </w:pPr>
      <w:r w:rsidRPr="00CC3BA3">
        <w:rPr>
          <w:rFonts w:ascii="Times New Roman" w:hAnsi="Times New Roman"/>
          <w:sz w:val="24"/>
          <w:szCs w:val="24"/>
          <w:lang w:eastAsia="pl-PL"/>
        </w:rPr>
        <w:t xml:space="preserve">na podstawie art. 16 RODO prawo do sprostowania Pani/Pana danych osobowych </w:t>
      </w:r>
      <w:r w:rsidRPr="00CC3BA3">
        <w:rPr>
          <w:rFonts w:ascii="Times New Roman" w:hAnsi="Times New Roman"/>
          <w:b/>
          <w:sz w:val="24"/>
          <w:szCs w:val="24"/>
          <w:vertAlign w:val="superscript"/>
          <w:lang w:eastAsia="pl-PL"/>
        </w:rPr>
        <w:t>**</w:t>
      </w:r>
      <w:r w:rsidRPr="00CC3BA3">
        <w:rPr>
          <w:rFonts w:ascii="Times New Roman" w:hAnsi="Times New Roman"/>
          <w:sz w:val="24"/>
          <w:szCs w:val="24"/>
          <w:lang w:eastAsia="pl-PL"/>
        </w:rPr>
        <w:t>;</w:t>
      </w:r>
    </w:p>
    <w:p w14:paraId="0B54124A" w14:textId="77777777" w:rsidR="00CC3BA3" w:rsidRPr="00CC3BA3" w:rsidRDefault="00CC3BA3" w:rsidP="00CC3BA3">
      <w:pPr>
        <w:numPr>
          <w:ilvl w:val="0"/>
          <w:numId w:val="33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  <w:lang w:eastAsia="pl-PL"/>
        </w:rPr>
      </w:pPr>
      <w:r w:rsidRPr="00CC3BA3">
        <w:rPr>
          <w:rFonts w:ascii="Times New Roman" w:hAnsi="Times New Roman"/>
          <w:sz w:val="24"/>
          <w:szCs w:val="24"/>
          <w:lang w:eastAsia="pl-PL"/>
        </w:rPr>
        <w:t xml:space="preserve">na podstawie art. 18 RODO prawo żądania od administratora ograniczenia przetwarzania danych osobowych z zastrzeżeniem przypadków, o których mowa w art. 18 ust. 2 RODO ***;  </w:t>
      </w:r>
    </w:p>
    <w:p w14:paraId="334E5842" w14:textId="77777777" w:rsidR="00CC3BA3" w:rsidRPr="00CC3BA3" w:rsidRDefault="00CC3BA3" w:rsidP="00CC3BA3">
      <w:pPr>
        <w:numPr>
          <w:ilvl w:val="0"/>
          <w:numId w:val="33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/>
          <w:i/>
          <w:sz w:val="24"/>
          <w:szCs w:val="24"/>
          <w:lang w:eastAsia="pl-PL"/>
        </w:rPr>
      </w:pPr>
      <w:r w:rsidRPr="00CC3BA3">
        <w:rPr>
          <w:rFonts w:ascii="Times New Roman" w:hAnsi="Times New Roman"/>
          <w:sz w:val="24"/>
          <w:szCs w:val="24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5F9C985E" w14:textId="77777777" w:rsidR="00CC3BA3" w:rsidRPr="00CC3BA3" w:rsidRDefault="00CC3BA3" w:rsidP="00CC3BA3">
      <w:pPr>
        <w:numPr>
          <w:ilvl w:val="0"/>
          <w:numId w:val="32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i/>
          <w:sz w:val="24"/>
          <w:szCs w:val="24"/>
          <w:lang w:eastAsia="pl-PL"/>
        </w:rPr>
      </w:pPr>
      <w:r w:rsidRPr="00CC3BA3">
        <w:rPr>
          <w:rFonts w:ascii="Times New Roman" w:hAnsi="Times New Roman"/>
          <w:sz w:val="24"/>
          <w:szCs w:val="24"/>
          <w:lang w:eastAsia="pl-PL"/>
        </w:rPr>
        <w:t>nie przysługuje Pani/Panu:</w:t>
      </w:r>
    </w:p>
    <w:p w14:paraId="158E376D" w14:textId="77777777" w:rsidR="00CC3BA3" w:rsidRPr="00CC3BA3" w:rsidRDefault="00CC3BA3" w:rsidP="00CC3BA3">
      <w:pPr>
        <w:numPr>
          <w:ilvl w:val="0"/>
          <w:numId w:val="28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/>
          <w:i/>
          <w:sz w:val="24"/>
          <w:szCs w:val="24"/>
          <w:lang w:eastAsia="pl-PL"/>
        </w:rPr>
      </w:pPr>
      <w:r w:rsidRPr="00CC3BA3">
        <w:rPr>
          <w:rFonts w:ascii="Times New Roman" w:hAnsi="Times New Roman"/>
          <w:sz w:val="24"/>
          <w:szCs w:val="24"/>
          <w:lang w:eastAsia="pl-PL"/>
        </w:rPr>
        <w:t>w związku z art. 17 ust. 3 lit. b, d lub e RODO prawo do usunięcia danych osobowych;</w:t>
      </w:r>
    </w:p>
    <w:p w14:paraId="0BF10BF2" w14:textId="77777777" w:rsidR="00CC3BA3" w:rsidRPr="00CC3BA3" w:rsidRDefault="00CC3BA3" w:rsidP="00CC3BA3">
      <w:pPr>
        <w:numPr>
          <w:ilvl w:val="0"/>
          <w:numId w:val="28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/>
          <w:b/>
          <w:i/>
          <w:sz w:val="24"/>
          <w:szCs w:val="24"/>
          <w:lang w:eastAsia="pl-PL"/>
        </w:rPr>
      </w:pPr>
      <w:r w:rsidRPr="00CC3BA3">
        <w:rPr>
          <w:rFonts w:ascii="Times New Roman" w:hAnsi="Times New Roman"/>
          <w:sz w:val="24"/>
          <w:szCs w:val="24"/>
          <w:lang w:eastAsia="pl-PL"/>
        </w:rPr>
        <w:t>prawo do przenoszenia danych osobowych, o którym mowa w art. 20 RODO;</w:t>
      </w:r>
    </w:p>
    <w:p w14:paraId="3963F0FF" w14:textId="77777777" w:rsidR="00CC3BA3" w:rsidRPr="00CC3BA3" w:rsidRDefault="00CC3BA3" w:rsidP="00CC3BA3">
      <w:pPr>
        <w:numPr>
          <w:ilvl w:val="0"/>
          <w:numId w:val="28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/>
          <w:b/>
          <w:i/>
          <w:sz w:val="24"/>
          <w:szCs w:val="24"/>
          <w:lang w:eastAsia="pl-PL"/>
        </w:rPr>
      </w:pPr>
      <w:r w:rsidRPr="00CC3BA3">
        <w:rPr>
          <w:rFonts w:ascii="Times New Roman" w:hAnsi="Times New Roman"/>
          <w:b/>
          <w:sz w:val="24"/>
          <w:szCs w:val="24"/>
          <w:lang w:eastAsia="pl-PL"/>
        </w:rPr>
        <w:t>na podstawie art. 21 RODO prawo sprzeciwu, wobec przetwarzania danych osobowych, gdyż podstawą prawną przetwarzania Pani/Pana danych osobowych jest art. 6 ust. 1 lit. c RODO</w:t>
      </w:r>
      <w:r w:rsidRPr="00CC3BA3">
        <w:rPr>
          <w:rFonts w:ascii="Times New Roman" w:hAnsi="Times New Roman"/>
          <w:sz w:val="24"/>
          <w:szCs w:val="24"/>
          <w:lang w:eastAsia="pl-PL"/>
        </w:rPr>
        <w:t>.</w:t>
      </w:r>
      <w:r w:rsidRPr="00CC3BA3">
        <w:rPr>
          <w:rFonts w:ascii="Times New Roman" w:hAnsi="Times New Roman"/>
          <w:b/>
          <w:sz w:val="24"/>
          <w:szCs w:val="24"/>
          <w:lang w:eastAsia="pl-PL"/>
        </w:rPr>
        <w:t xml:space="preserve"> </w:t>
      </w:r>
    </w:p>
    <w:p w14:paraId="4A213550" w14:textId="77777777" w:rsidR="00CC3BA3" w:rsidRPr="00CC3BA3" w:rsidRDefault="00CC3BA3" w:rsidP="00CC3BA3">
      <w:pPr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  <w:lang w:eastAsia="pl-PL"/>
        </w:rPr>
      </w:pPr>
      <w:r w:rsidRPr="00CC3BA3">
        <w:rPr>
          <w:rFonts w:ascii="Times New Roman" w:hAnsi="Times New Roman"/>
          <w:b/>
          <w:bCs/>
          <w:iCs/>
          <w:sz w:val="24"/>
          <w:szCs w:val="24"/>
          <w:lang w:eastAsia="pl-PL"/>
        </w:rPr>
        <w:t>Wystąpienie z żądaniem, o którym mowa w art. 18 ust. 1 rozporządzenia 2016/679, nie ogranicza przetwarzania danych osobowych do czasu zakończenia postępowania o udzielenie zamówienia publicznego.</w:t>
      </w:r>
    </w:p>
    <w:p w14:paraId="77070D42" w14:textId="557C118F" w:rsidR="00CC3BA3" w:rsidRPr="00CC3BA3" w:rsidRDefault="00CC3BA3" w:rsidP="00CC3BA3">
      <w:pPr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  <w:lang w:eastAsia="pl-PL"/>
        </w:rPr>
      </w:pPr>
      <w:r w:rsidRPr="00CC3BA3">
        <w:rPr>
          <w:rFonts w:ascii="Times New Roman" w:hAnsi="Times New Roman"/>
          <w:b/>
          <w:bCs/>
          <w:iCs/>
          <w:sz w:val="24"/>
          <w:szCs w:val="24"/>
          <w:lang w:eastAsia="pl-PL"/>
        </w:rPr>
        <w:t>W trakcie oraz po zakończeniu postępowania o udzielenie zamówienia publicznego, w</w:t>
      </w:r>
      <w:r w:rsidR="000776E2">
        <w:rPr>
          <w:rFonts w:ascii="Times New Roman" w:hAnsi="Times New Roman"/>
          <w:b/>
          <w:bCs/>
          <w:iCs/>
          <w:sz w:val="24"/>
          <w:szCs w:val="24"/>
          <w:lang w:eastAsia="pl-PL"/>
        </w:rPr>
        <w:t> </w:t>
      </w:r>
      <w:r w:rsidRPr="00CC3BA3">
        <w:rPr>
          <w:rFonts w:ascii="Times New Roman" w:hAnsi="Times New Roman"/>
          <w:b/>
          <w:bCs/>
          <w:iCs/>
          <w:sz w:val="24"/>
          <w:szCs w:val="24"/>
          <w:lang w:eastAsia="pl-PL"/>
        </w:rPr>
        <w:t>przypadku gdy wykonanie obowiązków, o których mowa w art. 15 ust. 1-3 rozporządzenia 2016/679, wymagałoby niewspółmiernie dużego wysiłku, zamawiający może żądać od osoby, której dane dotyczą, wskazania dodatkowych informacji mających w szczególności na celu sprecyzowanie nazwy lub daty zakończonego postępowania o</w:t>
      </w:r>
      <w:r w:rsidR="000776E2">
        <w:rPr>
          <w:rFonts w:ascii="Times New Roman" w:hAnsi="Times New Roman"/>
          <w:b/>
          <w:bCs/>
          <w:iCs/>
          <w:sz w:val="24"/>
          <w:szCs w:val="24"/>
          <w:lang w:eastAsia="pl-PL"/>
        </w:rPr>
        <w:t> </w:t>
      </w:r>
      <w:r w:rsidRPr="00CC3BA3">
        <w:rPr>
          <w:rFonts w:ascii="Times New Roman" w:hAnsi="Times New Roman"/>
          <w:b/>
          <w:bCs/>
          <w:iCs/>
          <w:sz w:val="24"/>
          <w:szCs w:val="24"/>
          <w:lang w:eastAsia="pl-PL"/>
        </w:rPr>
        <w:t>udzielenie zamówienia.</w:t>
      </w:r>
    </w:p>
    <w:p w14:paraId="64949CF4" w14:textId="77777777" w:rsidR="00CC3BA3" w:rsidRPr="00EB4896" w:rsidRDefault="00CC3BA3" w:rsidP="00CC3BA3">
      <w:pPr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0"/>
          <w:szCs w:val="20"/>
          <w:lang w:eastAsia="pl-PL"/>
        </w:rPr>
      </w:pPr>
    </w:p>
    <w:p w14:paraId="34561FC6" w14:textId="77777777" w:rsidR="00CC3BA3" w:rsidRPr="00EB4896" w:rsidRDefault="00CC3BA3" w:rsidP="00CC3BA3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EB4896">
        <w:rPr>
          <w:rFonts w:ascii="Times New Roman" w:hAnsi="Times New Roman"/>
          <w:sz w:val="20"/>
          <w:szCs w:val="20"/>
          <w:lang w:eastAsia="pl-PL"/>
        </w:rPr>
        <w:t>_________________</w:t>
      </w:r>
    </w:p>
    <w:p w14:paraId="670DAE51" w14:textId="77777777" w:rsidR="00CC3BA3" w:rsidRPr="00EB4896" w:rsidRDefault="00CC3BA3" w:rsidP="00CC3BA3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i/>
          <w:sz w:val="16"/>
          <w:szCs w:val="16"/>
          <w:lang w:eastAsia="pl-PL"/>
        </w:rPr>
      </w:pPr>
      <w:r w:rsidRPr="00EB4896">
        <w:rPr>
          <w:rFonts w:ascii="Times New Roman" w:hAnsi="Times New Roman"/>
          <w:b/>
          <w:i/>
          <w:sz w:val="16"/>
          <w:szCs w:val="16"/>
          <w:vertAlign w:val="superscript"/>
          <w:lang w:eastAsia="pl-PL"/>
        </w:rPr>
        <w:t>*</w:t>
      </w:r>
      <w:r w:rsidRPr="00EB4896">
        <w:rPr>
          <w:rFonts w:ascii="Times New Roman" w:hAnsi="Times New Roman"/>
          <w:b/>
          <w:i/>
          <w:sz w:val="16"/>
          <w:szCs w:val="16"/>
          <w:lang w:eastAsia="pl-PL"/>
        </w:rPr>
        <w:t xml:space="preserve"> Wyjaśnienie:</w:t>
      </w:r>
      <w:r w:rsidRPr="00EB4896">
        <w:rPr>
          <w:rFonts w:ascii="Times New Roman" w:hAnsi="Times New Roman"/>
          <w:i/>
          <w:sz w:val="16"/>
          <w:szCs w:val="16"/>
          <w:lang w:eastAsia="pl-PL"/>
        </w:rPr>
        <w:t xml:space="preserve"> informacja w tym zakresie jest wymagana, jeżeli w odniesieniu do danego administratora lub podmiotu przetwarzającego istnieje obowiązek wyznaczenia inspektora ochrony danych osobowych.</w:t>
      </w:r>
    </w:p>
    <w:p w14:paraId="12E54CE5" w14:textId="77777777" w:rsidR="00CC3BA3" w:rsidRPr="00EB4896" w:rsidRDefault="00CC3BA3" w:rsidP="00CC3BA3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hAnsi="Times New Roman"/>
          <w:i/>
          <w:sz w:val="16"/>
          <w:szCs w:val="16"/>
        </w:rPr>
      </w:pPr>
      <w:r w:rsidRPr="00EB4896">
        <w:rPr>
          <w:rFonts w:ascii="Times New Roman" w:hAnsi="Times New Roman"/>
          <w:b/>
          <w:i/>
          <w:sz w:val="16"/>
          <w:szCs w:val="16"/>
          <w:vertAlign w:val="superscript"/>
        </w:rPr>
        <w:t xml:space="preserve">** </w:t>
      </w:r>
      <w:r w:rsidRPr="00EB4896">
        <w:rPr>
          <w:rFonts w:ascii="Times New Roman" w:hAnsi="Times New Roman"/>
          <w:b/>
          <w:i/>
          <w:sz w:val="16"/>
          <w:szCs w:val="16"/>
        </w:rPr>
        <w:t>Wyjaśnienie:</w:t>
      </w:r>
      <w:r w:rsidRPr="00EB4896">
        <w:rPr>
          <w:rFonts w:ascii="Times New Roman" w:hAnsi="Times New Roman"/>
          <w:i/>
          <w:sz w:val="16"/>
          <w:szCs w:val="16"/>
        </w:rPr>
        <w:t xml:space="preserve"> </w:t>
      </w:r>
      <w:r w:rsidRPr="00EB4896">
        <w:rPr>
          <w:rFonts w:ascii="Times New Roman" w:hAnsi="Times New Roman"/>
          <w:i/>
          <w:sz w:val="16"/>
          <w:szCs w:val="16"/>
          <w:lang w:eastAsia="pl-PL"/>
        </w:rPr>
        <w:t xml:space="preserve">skorzystanie z prawa do sprostowania nie może skutkować zmianą </w:t>
      </w:r>
      <w:r w:rsidRPr="00EB4896">
        <w:rPr>
          <w:rFonts w:ascii="Times New Roman" w:hAnsi="Times New Roman"/>
          <w:i/>
          <w:sz w:val="16"/>
          <w:szCs w:val="16"/>
        </w:rPr>
        <w:t xml:space="preserve">wyniku postępowania o udzielenie zamówienia publicznego ani zmianą postanowień umowy w zakresie niezgodnym z ustawą </w:t>
      </w:r>
      <w:proofErr w:type="spellStart"/>
      <w:r w:rsidRPr="00EB4896">
        <w:rPr>
          <w:rFonts w:ascii="Times New Roman" w:hAnsi="Times New Roman"/>
          <w:i/>
          <w:sz w:val="16"/>
          <w:szCs w:val="16"/>
        </w:rPr>
        <w:t>Pzp</w:t>
      </w:r>
      <w:proofErr w:type="spellEnd"/>
      <w:r w:rsidRPr="00EB4896">
        <w:rPr>
          <w:rFonts w:ascii="Times New Roman" w:hAnsi="Times New Roman"/>
          <w:i/>
          <w:sz w:val="16"/>
          <w:szCs w:val="16"/>
        </w:rPr>
        <w:t xml:space="preserve"> oraz nie może naruszać integralności protokołu oraz jego załączników.</w:t>
      </w:r>
    </w:p>
    <w:p w14:paraId="2CA0FF6B" w14:textId="5B9B9634" w:rsidR="00CC3BA3" w:rsidRPr="000776E2" w:rsidRDefault="00CC3BA3" w:rsidP="000776E2">
      <w:pPr>
        <w:numPr>
          <w:ilvl w:val="0"/>
          <w:numId w:val="28"/>
        </w:numPr>
        <w:spacing w:after="0" w:line="240" w:lineRule="auto"/>
        <w:ind w:left="1134" w:hanging="348"/>
        <w:contextualSpacing/>
        <w:jc w:val="both"/>
        <w:rPr>
          <w:rFonts w:ascii="Times New Roman" w:hAnsi="Times New Roman"/>
          <w:i/>
          <w:sz w:val="16"/>
          <w:szCs w:val="16"/>
          <w:lang w:eastAsia="pl-PL"/>
        </w:rPr>
      </w:pPr>
      <w:r w:rsidRPr="00EB4896">
        <w:rPr>
          <w:rFonts w:ascii="Times New Roman" w:hAnsi="Times New Roman"/>
          <w:b/>
          <w:i/>
          <w:sz w:val="16"/>
          <w:szCs w:val="16"/>
          <w:vertAlign w:val="superscript"/>
        </w:rPr>
        <w:lastRenderedPageBreak/>
        <w:t xml:space="preserve">*** </w:t>
      </w:r>
      <w:r w:rsidRPr="00EB4896">
        <w:rPr>
          <w:rFonts w:ascii="Times New Roman" w:hAnsi="Times New Roman"/>
          <w:b/>
          <w:i/>
          <w:sz w:val="16"/>
          <w:szCs w:val="16"/>
        </w:rPr>
        <w:t>Wyjaśnienie:</w:t>
      </w:r>
      <w:r w:rsidRPr="00EB4896">
        <w:rPr>
          <w:rFonts w:ascii="Times New Roman" w:hAnsi="Times New Roman"/>
          <w:i/>
          <w:sz w:val="16"/>
          <w:szCs w:val="16"/>
        </w:rPr>
        <w:t xml:space="preserve"> prawo do ograniczenia przetwarzania nie ma zastosowania w odniesieniu do </w:t>
      </w:r>
      <w:r w:rsidRPr="00EB4896">
        <w:rPr>
          <w:rFonts w:ascii="Times New Roman" w:hAnsi="Times New Roman"/>
          <w:i/>
          <w:sz w:val="16"/>
          <w:szCs w:val="16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1F83EBFE" w14:textId="6FB923D8" w:rsidR="004F3C6A" w:rsidRPr="004F3C6A" w:rsidRDefault="004F3C6A" w:rsidP="00CC3BA3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F3C6A">
        <w:rPr>
          <w:rFonts w:ascii="Times New Roman" w:hAnsi="Times New Roman" w:cs="Times New Roman"/>
          <w:b/>
          <w:bCs/>
          <w:sz w:val="24"/>
          <w:szCs w:val="24"/>
        </w:rPr>
        <w:t>Załączniki:</w:t>
      </w:r>
    </w:p>
    <w:p w14:paraId="43206DC9" w14:textId="6C1C92BC" w:rsidR="004F3C6A" w:rsidRPr="004F3C6A" w:rsidRDefault="004F3C6A">
      <w:pPr>
        <w:pStyle w:val="Akapitzlist"/>
        <w:widowControl w:val="0"/>
        <w:numPr>
          <w:ilvl w:val="1"/>
          <w:numId w:val="21"/>
        </w:numPr>
        <w:spacing w:after="200" w:line="276" w:lineRule="auto"/>
        <w:ind w:left="284" w:right="101" w:hanging="284"/>
        <w:jc w:val="both"/>
        <w:rPr>
          <w:rFonts w:ascii="Times New Roman" w:hAnsi="Times New Roman"/>
          <w:sz w:val="24"/>
          <w:szCs w:val="24"/>
        </w:rPr>
      </w:pPr>
      <w:r w:rsidRPr="004F3C6A">
        <w:rPr>
          <w:rFonts w:ascii="Times New Roman" w:hAnsi="Times New Roman"/>
          <w:sz w:val="24"/>
          <w:szCs w:val="24"/>
        </w:rPr>
        <w:t>Formularz ofertowy.</w:t>
      </w:r>
    </w:p>
    <w:p w14:paraId="163054B2" w14:textId="5014E6AF" w:rsidR="00695678" w:rsidRPr="000776E2" w:rsidRDefault="004F3C6A" w:rsidP="000776E2">
      <w:pPr>
        <w:pStyle w:val="Akapitzlist"/>
        <w:widowControl w:val="0"/>
        <w:numPr>
          <w:ilvl w:val="1"/>
          <w:numId w:val="21"/>
        </w:numPr>
        <w:spacing w:after="200" w:line="276" w:lineRule="auto"/>
        <w:ind w:left="284" w:right="101" w:hanging="284"/>
        <w:jc w:val="both"/>
        <w:rPr>
          <w:rFonts w:ascii="Times New Roman" w:hAnsi="Times New Roman"/>
          <w:sz w:val="24"/>
          <w:szCs w:val="24"/>
        </w:rPr>
      </w:pPr>
      <w:r w:rsidRPr="004F3C6A">
        <w:rPr>
          <w:rFonts w:ascii="Times New Roman" w:hAnsi="Times New Roman"/>
          <w:sz w:val="24"/>
          <w:szCs w:val="24"/>
        </w:rPr>
        <w:t>Projekt umowy</w:t>
      </w:r>
      <w:r w:rsidR="00A627BD">
        <w:rPr>
          <w:rFonts w:ascii="Times New Roman" w:hAnsi="Times New Roman"/>
          <w:sz w:val="24"/>
          <w:szCs w:val="24"/>
        </w:rPr>
        <w:t>.</w:t>
      </w:r>
    </w:p>
    <w:sectPr w:rsidR="00695678" w:rsidRPr="000776E2" w:rsidSect="00644CB6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9052C" w14:textId="77777777" w:rsidR="00DC25B7" w:rsidRPr="00D179FE" w:rsidRDefault="00DC25B7" w:rsidP="004A4289">
      <w:pPr>
        <w:spacing w:after="0" w:line="240" w:lineRule="auto"/>
      </w:pPr>
      <w:r w:rsidRPr="00D179FE">
        <w:separator/>
      </w:r>
    </w:p>
  </w:endnote>
  <w:endnote w:type="continuationSeparator" w:id="0">
    <w:p w14:paraId="299E5FFB" w14:textId="77777777" w:rsidR="00DC25B7" w:rsidRPr="00D179FE" w:rsidRDefault="00DC25B7" w:rsidP="004A4289">
      <w:pPr>
        <w:spacing w:after="0" w:line="240" w:lineRule="auto"/>
      </w:pPr>
      <w:r w:rsidRPr="00D179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CE18A" w14:textId="77777777" w:rsidR="00695678" w:rsidRPr="00D179FE" w:rsidRDefault="00695678">
    <w:pPr>
      <w:pStyle w:val="Stopka"/>
      <w:jc w:val="center"/>
    </w:pPr>
    <w:r w:rsidRPr="00D179FE">
      <w:fldChar w:fldCharType="begin"/>
    </w:r>
    <w:r w:rsidRPr="00D179FE">
      <w:instrText>PAGE   \* MERGEFORMAT</w:instrText>
    </w:r>
    <w:r w:rsidRPr="00D179FE">
      <w:fldChar w:fldCharType="separate"/>
    </w:r>
    <w:r w:rsidRPr="00D179FE">
      <w:t>2</w:t>
    </w:r>
    <w:r w:rsidRPr="00D179FE">
      <w:fldChar w:fldCharType="end"/>
    </w:r>
  </w:p>
  <w:p w14:paraId="229544D3" w14:textId="77777777" w:rsidR="00695678" w:rsidRPr="00D179FE" w:rsidRDefault="006956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46DAF" w14:textId="77777777" w:rsidR="00DC25B7" w:rsidRPr="00D179FE" w:rsidRDefault="00DC25B7" w:rsidP="004A4289">
      <w:pPr>
        <w:spacing w:after="0" w:line="240" w:lineRule="auto"/>
      </w:pPr>
      <w:r w:rsidRPr="00D179FE">
        <w:separator/>
      </w:r>
    </w:p>
  </w:footnote>
  <w:footnote w:type="continuationSeparator" w:id="0">
    <w:p w14:paraId="37BDC776" w14:textId="77777777" w:rsidR="00DC25B7" w:rsidRPr="00D179FE" w:rsidRDefault="00DC25B7" w:rsidP="004A4289">
      <w:pPr>
        <w:spacing w:after="0" w:line="240" w:lineRule="auto"/>
      </w:pPr>
      <w:r w:rsidRPr="00D179F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04805" w14:textId="77777777" w:rsidR="00695678" w:rsidRPr="00D179FE" w:rsidRDefault="00695678">
    <w:pPr>
      <w:spacing w:after="0"/>
      <w:ind w:right="168"/>
      <w:jc w:val="right"/>
    </w:pPr>
    <w:r w:rsidRPr="00D179FE">
      <w:rPr>
        <w:rFonts w:ascii="Times New Roman" w:hAnsi="Times New Roman" w:cs="Times New Roman"/>
      </w:rPr>
      <w:t xml:space="preserve">Instrukcja dla </w:t>
    </w:r>
    <w:r w:rsidRPr="00D179FE">
      <w:rPr>
        <w:rFonts w:ascii="Times New Roman" w:hAnsi="Times New Roman" w:cs="Times New Roman"/>
        <w:sz w:val="20"/>
      </w:rPr>
      <w:t xml:space="preserve">Wykonawców </w:t>
    </w:r>
    <w:r w:rsidRPr="00D179FE">
      <w:rPr>
        <w:rFonts w:ascii="Times New Roman" w:hAnsi="Times New Roman" w:cs="Times New Roman"/>
      </w:rPr>
      <w:t>IDW - Załączniki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7C578" w14:textId="055342D7" w:rsidR="006D1714" w:rsidRDefault="00EF68E6">
    <w:pPr>
      <w:pStyle w:val="Nagwek"/>
    </w:pPr>
    <w:r w:rsidRPr="00135D12">
      <w:rPr>
        <w:noProof/>
      </w:rPr>
      <w:drawing>
        <wp:inline distT="0" distB="0" distL="0" distR="0" wp14:anchorId="74C4EE6B" wp14:editId="231B3D8A">
          <wp:extent cx="5760720" cy="734695"/>
          <wp:effectExtent l="0" t="0" r="0" b="8255"/>
          <wp:docPr id="5262485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4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DB599" w14:textId="77777777" w:rsidR="00695678" w:rsidRPr="00D179FE" w:rsidRDefault="00695678">
    <w:pPr>
      <w:spacing w:after="0"/>
      <w:ind w:right="168"/>
      <w:jc w:val="right"/>
    </w:pPr>
    <w:r w:rsidRPr="00D179FE">
      <w:rPr>
        <w:rFonts w:ascii="Times New Roman" w:hAnsi="Times New Roman" w:cs="Times New Roman"/>
      </w:rPr>
      <w:t xml:space="preserve">Instrukcja dla </w:t>
    </w:r>
    <w:r w:rsidRPr="00D179FE">
      <w:rPr>
        <w:rFonts w:ascii="Times New Roman" w:hAnsi="Times New Roman" w:cs="Times New Roman"/>
        <w:sz w:val="20"/>
      </w:rPr>
      <w:t xml:space="preserve">Wykonawców </w:t>
    </w:r>
    <w:r w:rsidRPr="00D179FE">
      <w:rPr>
        <w:rFonts w:ascii="Times New Roman" w:hAnsi="Times New Roman" w:cs="Times New Roman"/>
      </w:rPr>
      <w:t>IDW - Załączniki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2"/>
        <w:szCs w:val="22"/>
        <w:lang w:val="de-D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6"/>
    <w:multiLevelType w:val="multilevel"/>
    <w:tmpl w:val="505682B2"/>
    <w:name w:val="WW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trike w:val="0"/>
        <w:dstrike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9"/>
    <w:multiLevelType w:val="multilevel"/>
    <w:tmpl w:val="3C724E90"/>
    <w:name w:val="WW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A"/>
    <w:multiLevelType w:val="multilevel"/>
    <w:tmpl w:val="59881958"/>
    <w:name w:val="WW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2"/>
        <w:szCs w:val="22"/>
      </w:rPr>
    </w:lvl>
  </w:abstractNum>
  <w:abstractNum w:abstractNumId="5" w15:restartNumberingAfterBreak="0">
    <w:nsid w:val="0000000D"/>
    <w:multiLevelType w:val="multilevel"/>
    <w:tmpl w:val="0000000D"/>
    <w:name w:val="WWNum1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color w:val="FF000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/>
        <w:color w:val="00000A"/>
        <w:sz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25077EB"/>
    <w:multiLevelType w:val="hybridMultilevel"/>
    <w:tmpl w:val="C5F6E676"/>
    <w:lvl w:ilvl="0" w:tplc="DB3405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9A38A6"/>
    <w:multiLevelType w:val="hybridMultilevel"/>
    <w:tmpl w:val="FD66B904"/>
    <w:lvl w:ilvl="0" w:tplc="CFF68D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9B6370"/>
    <w:multiLevelType w:val="hybridMultilevel"/>
    <w:tmpl w:val="73225552"/>
    <w:lvl w:ilvl="0" w:tplc="4E0212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373549"/>
    <w:multiLevelType w:val="hybridMultilevel"/>
    <w:tmpl w:val="CA4C6596"/>
    <w:lvl w:ilvl="0" w:tplc="A926B1C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0A3945"/>
    <w:multiLevelType w:val="hybridMultilevel"/>
    <w:tmpl w:val="505C5002"/>
    <w:lvl w:ilvl="0" w:tplc="C7883DD0">
      <w:start w:val="1"/>
      <w:numFmt w:val="decimal"/>
      <w:lvlText w:val="%1."/>
      <w:lvlJc w:val="left"/>
      <w:rPr>
        <w:rFonts w:ascii="Calibri" w:eastAsia="Calibri" w:hAnsi="Calibri" w:cs="Calibri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90C4339"/>
    <w:multiLevelType w:val="hybridMultilevel"/>
    <w:tmpl w:val="E93C49F8"/>
    <w:lvl w:ilvl="0" w:tplc="BD748878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b/>
        <w:bCs/>
        <w:color w:val="auto"/>
        <w:sz w:val="24"/>
        <w:szCs w:val="24"/>
      </w:rPr>
    </w:lvl>
    <w:lvl w:ilvl="1" w:tplc="E640E5C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CC2C2B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956553"/>
    <w:multiLevelType w:val="hybridMultilevel"/>
    <w:tmpl w:val="E22654E6"/>
    <w:lvl w:ilvl="0" w:tplc="62969864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5A24D1"/>
    <w:multiLevelType w:val="hybridMultilevel"/>
    <w:tmpl w:val="CAE43DDE"/>
    <w:lvl w:ilvl="0" w:tplc="F606D81E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D522B7"/>
    <w:multiLevelType w:val="hybridMultilevel"/>
    <w:tmpl w:val="0F92CD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74A2FFB"/>
    <w:multiLevelType w:val="hybridMultilevel"/>
    <w:tmpl w:val="2CA66396"/>
    <w:lvl w:ilvl="0" w:tplc="2D2AFF72">
      <w:start w:val="1"/>
      <w:numFmt w:val="decimal"/>
      <w:lvlText w:val="%1)"/>
      <w:lvlJc w:val="left"/>
      <w:pPr>
        <w:ind w:left="177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5001B">
      <w:start w:val="36"/>
      <w:numFmt w:val="bullet"/>
      <w:lvlText w:val=""/>
      <w:lvlJc w:val="left"/>
      <w:pPr>
        <w:tabs>
          <w:tab w:val="num" w:pos="3398"/>
        </w:tabs>
        <w:ind w:left="3398" w:hanging="360"/>
      </w:pPr>
      <w:rPr>
        <w:rFonts w:ascii="Symbol" w:eastAsia="Calibri" w:hAnsi="Symbol" w:cs="Times New Roman"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17" w15:restartNumberingAfterBreak="0">
    <w:nsid w:val="18471831"/>
    <w:multiLevelType w:val="hybridMultilevel"/>
    <w:tmpl w:val="6532ADF4"/>
    <w:lvl w:ilvl="0" w:tplc="68A889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44AC71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5F52CB"/>
    <w:multiLevelType w:val="hybridMultilevel"/>
    <w:tmpl w:val="3E024CE2"/>
    <w:lvl w:ilvl="0" w:tplc="D9EE42C4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D944B23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E34592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1AAA8EE4"/>
    <w:multiLevelType w:val="hybridMultilevel"/>
    <w:tmpl w:val="E590499E"/>
    <w:lvl w:ilvl="0" w:tplc="9D569DD4">
      <w:start w:val="1"/>
      <w:numFmt w:val="decimal"/>
      <w:lvlText w:val="%1."/>
      <w:lvlJc w:val="left"/>
      <w:rPr>
        <w:rFonts w:ascii="Times New Roman" w:eastAsia="Calibri" w:hAnsi="Times New Roman" w:cs="Times New Roman"/>
        <w:color w:val="auto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1B9A1F08"/>
    <w:multiLevelType w:val="hybridMultilevel"/>
    <w:tmpl w:val="73003EC2"/>
    <w:lvl w:ilvl="0" w:tplc="19681D7A">
      <w:start w:val="1"/>
      <w:numFmt w:val="decimal"/>
      <w:lvlText w:val="%1)"/>
      <w:lvlJc w:val="left"/>
      <w:pPr>
        <w:ind w:left="945" w:hanging="360"/>
      </w:pPr>
      <w:rPr>
        <w:rFonts w:ascii="Times New Roman" w:eastAsia="Calibri" w:hAnsi="Times New Roman" w:cs="Calibri"/>
      </w:rPr>
    </w:lvl>
    <w:lvl w:ilvl="1" w:tplc="04150019" w:tentative="1">
      <w:start w:val="1"/>
      <w:numFmt w:val="lowerLetter"/>
      <w:lvlText w:val="%2."/>
      <w:lvlJc w:val="left"/>
      <w:pPr>
        <w:ind w:left="1665" w:hanging="360"/>
      </w:pPr>
    </w:lvl>
    <w:lvl w:ilvl="2" w:tplc="0415001B" w:tentative="1">
      <w:start w:val="1"/>
      <w:numFmt w:val="lowerRoman"/>
      <w:lvlText w:val="%3."/>
      <w:lvlJc w:val="right"/>
      <w:pPr>
        <w:ind w:left="2385" w:hanging="180"/>
      </w:pPr>
    </w:lvl>
    <w:lvl w:ilvl="3" w:tplc="0415000F" w:tentative="1">
      <w:start w:val="1"/>
      <w:numFmt w:val="decimal"/>
      <w:lvlText w:val="%4."/>
      <w:lvlJc w:val="left"/>
      <w:pPr>
        <w:ind w:left="3105" w:hanging="360"/>
      </w:pPr>
    </w:lvl>
    <w:lvl w:ilvl="4" w:tplc="04150019" w:tentative="1">
      <w:start w:val="1"/>
      <w:numFmt w:val="lowerLetter"/>
      <w:lvlText w:val="%5."/>
      <w:lvlJc w:val="left"/>
      <w:pPr>
        <w:ind w:left="3825" w:hanging="360"/>
      </w:pPr>
    </w:lvl>
    <w:lvl w:ilvl="5" w:tplc="0415001B" w:tentative="1">
      <w:start w:val="1"/>
      <w:numFmt w:val="lowerRoman"/>
      <w:lvlText w:val="%6."/>
      <w:lvlJc w:val="right"/>
      <w:pPr>
        <w:ind w:left="4545" w:hanging="180"/>
      </w:pPr>
    </w:lvl>
    <w:lvl w:ilvl="6" w:tplc="0415000F" w:tentative="1">
      <w:start w:val="1"/>
      <w:numFmt w:val="decimal"/>
      <w:lvlText w:val="%7."/>
      <w:lvlJc w:val="left"/>
      <w:pPr>
        <w:ind w:left="5265" w:hanging="360"/>
      </w:pPr>
    </w:lvl>
    <w:lvl w:ilvl="7" w:tplc="04150019" w:tentative="1">
      <w:start w:val="1"/>
      <w:numFmt w:val="lowerLetter"/>
      <w:lvlText w:val="%8."/>
      <w:lvlJc w:val="left"/>
      <w:pPr>
        <w:ind w:left="5985" w:hanging="360"/>
      </w:pPr>
    </w:lvl>
    <w:lvl w:ilvl="8" w:tplc="0415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1" w15:restartNumberingAfterBreak="0">
    <w:nsid w:val="1E447017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1F2C06F3"/>
    <w:multiLevelType w:val="hybridMultilevel"/>
    <w:tmpl w:val="1B5E39EC"/>
    <w:lvl w:ilvl="0" w:tplc="9EACC642">
      <w:start w:val="1"/>
      <w:numFmt w:val="decimal"/>
      <w:lvlText w:val="%1)"/>
      <w:lvlJc w:val="left"/>
      <w:pPr>
        <w:ind w:left="900" w:hanging="360"/>
      </w:pPr>
      <w:rPr>
        <w:rFonts w:ascii="Times New Roman" w:eastAsia="Times New Roman" w:hAnsi="Times New Roman" w:cs="Calibri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269B5401"/>
    <w:multiLevelType w:val="hybridMultilevel"/>
    <w:tmpl w:val="7180B9DA"/>
    <w:lvl w:ilvl="0" w:tplc="6EECBC1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19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color w:val="auto"/>
      </w:rPr>
    </w:lvl>
    <w:lvl w:ilvl="2" w:tplc="2EACF91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2F4A6F95"/>
    <w:multiLevelType w:val="hybridMultilevel"/>
    <w:tmpl w:val="2FAC5904"/>
    <w:lvl w:ilvl="0" w:tplc="60425B1A">
      <w:start w:val="1"/>
      <w:numFmt w:val="decimal"/>
      <w:lvlText w:val="%1."/>
      <w:lvlJc w:val="left"/>
      <w:rPr>
        <w:rFonts w:ascii="Times New Roman" w:eastAsia="Calibri" w:hAnsi="Times New Roman" w:cs="Times New Roman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2FBE3D3A"/>
    <w:multiLevelType w:val="hybridMultilevel"/>
    <w:tmpl w:val="F5D24548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cs="Times New Roman" w:hint="default"/>
        <w:b/>
      </w:rPr>
    </w:lvl>
    <w:lvl w:ilvl="1" w:tplc="598CDF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30638AE"/>
    <w:multiLevelType w:val="hybridMultilevel"/>
    <w:tmpl w:val="D722DDBA"/>
    <w:lvl w:ilvl="0" w:tplc="73B21044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7346A37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3A3D028F"/>
    <w:multiLevelType w:val="hybridMultilevel"/>
    <w:tmpl w:val="EAA8B650"/>
    <w:lvl w:ilvl="0" w:tplc="9656D016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471880"/>
    <w:multiLevelType w:val="hybridMultilevel"/>
    <w:tmpl w:val="C97881F2"/>
    <w:lvl w:ilvl="0" w:tplc="B080AFBA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953DB4"/>
    <w:multiLevelType w:val="hybridMultilevel"/>
    <w:tmpl w:val="C2F23A6A"/>
    <w:lvl w:ilvl="0" w:tplc="5B3ED880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Calibr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630E8F"/>
    <w:multiLevelType w:val="hybridMultilevel"/>
    <w:tmpl w:val="6F86E2FC"/>
    <w:lvl w:ilvl="0" w:tplc="B004330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4D531E50"/>
    <w:multiLevelType w:val="hybridMultilevel"/>
    <w:tmpl w:val="0FE4FA1E"/>
    <w:lvl w:ilvl="0" w:tplc="15EA2054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Calibr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5B06EF"/>
    <w:multiLevelType w:val="hybridMultilevel"/>
    <w:tmpl w:val="AD7C1B5E"/>
    <w:lvl w:ilvl="0" w:tplc="444EE9AE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AAECD0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74E25FA8"/>
    <w:multiLevelType w:val="hybridMultilevel"/>
    <w:tmpl w:val="7D8A87FE"/>
    <w:lvl w:ilvl="0" w:tplc="A050AD00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123FAA"/>
    <w:multiLevelType w:val="hybridMultilevel"/>
    <w:tmpl w:val="99421F22"/>
    <w:lvl w:ilvl="0" w:tplc="B7CCADCA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Calibr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D71C9B"/>
    <w:multiLevelType w:val="hybridMultilevel"/>
    <w:tmpl w:val="DDE43290"/>
    <w:lvl w:ilvl="0" w:tplc="32EA8636">
      <w:start w:val="1"/>
      <w:numFmt w:val="upperRoman"/>
      <w:lvlText w:val="%1."/>
      <w:lvlJc w:val="right"/>
      <w:pPr>
        <w:ind w:left="765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num w:numId="1" w16cid:durableId="946817509">
    <w:abstractNumId w:val="15"/>
  </w:num>
  <w:num w:numId="2" w16cid:durableId="1021667427">
    <w:abstractNumId w:val="35"/>
  </w:num>
  <w:num w:numId="3" w16cid:durableId="1299411333">
    <w:abstractNumId w:val="31"/>
  </w:num>
  <w:num w:numId="4" w16cid:durableId="1670013643">
    <w:abstractNumId w:val="29"/>
  </w:num>
  <w:num w:numId="5" w16cid:durableId="1679581247">
    <w:abstractNumId w:val="12"/>
  </w:num>
  <w:num w:numId="6" w16cid:durableId="1401710199">
    <w:abstractNumId w:val="19"/>
  </w:num>
  <w:num w:numId="7" w16cid:durableId="1470320308">
    <w:abstractNumId w:val="11"/>
  </w:num>
  <w:num w:numId="8" w16cid:durableId="471338131">
    <w:abstractNumId w:val="9"/>
  </w:num>
  <w:num w:numId="9" w16cid:durableId="1537618559">
    <w:abstractNumId w:val="14"/>
  </w:num>
  <w:num w:numId="10" w16cid:durableId="473372747">
    <w:abstractNumId w:val="17"/>
  </w:num>
  <w:num w:numId="11" w16cid:durableId="1529097257">
    <w:abstractNumId w:val="7"/>
  </w:num>
  <w:num w:numId="12" w16cid:durableId="1843620082">
    <w:abstractNumId w:val="8"/>
  </w:num>
  <w:num w:numId="13" w16cid:durableId="1412853044">
    <w:abstractNumId w:val="32"/>
  </w:num>
  <w:num w:numId="14" w16cid:durableId="404376273">
    <w:abstractNumId w:val="21"/>
  </w:num>
  <w:num w:numId="15" w16cid:durableId="1932660191">
    <w:abstractNumId w:val="33"/>
  </w:num>
  <w:num w:numId="16" w16cid:durableId="1302617415">
    <w:abstractNumId w:val="24"/>
  </w:num>
  <w:num w:numId="17" w16cid:durableId="2122414358">
    <w:abstractNumId w:val="16"/>
  </w:num>
  <w:num w:numId="18" w16cid:durableId="20225423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7887407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638910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0196978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98050613">
    <w:abstractNumId w:val="36"/>
  </w:num>
  <w:num w:numId="23" w16cid:durableId="933979700">
    <w:abstractNumId w:val="22"/>
  </w:num>
  <w:num w:numId="24" w16cid:durableId="394622623">
    <w:abstractNumId w:val="34"/>
  </w:num>
  <w:num w:numId="25" w16cid:durableId="1096825961">
    <w:abstractNumId w:val="28"/>
  </w:num>
  <w:num w:numId="26" w16cid:durableId="328216202">
    <w:abstractNumId w:val="27"/>
  </w:num>
  <w:num w:numId="27" w16cid:durableId="1994867263">
    <w:abstractNumId w:val="13"/>
  </w:num>
  <w:num w:numId="28" w16cid:durableId="1040084503">
    <w:abstractNumId w:val="26"/>
  </w:num>
  <w:num w:numId="29" w16cid:durableId="1189369774">
    <w:abstractNumId w:val="10"/>
  </w:num>
  <w:num w:numId="30" w16cid:durableId="2006782548">
    <w:abstractNumId w:val="25"/>
  </w:num>
  <w:num w:numId="31" w16cid:durableId="2050451917">
    <w:abstractNumId w:val="30"/>
  </w:num>
  <w:num w:numId="32" w16cid:durableId="471288924">
    <w:abstractNumId w:val="23"/>
  </w:num>
  <w:num w:numId="33" w16cid:durableId="1020010318">
    <w:abstractNumId w:val="18"/>
  </w:num>
  <w:num w:numId="34" w16cid:durableId="1952128549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14C"/>
    <w:rsid w:val="00015B63"/>
    <w:rsid w:val="000225C4"/>
    <w:rsid w:val="00037B65"/>
    <w:rsid w:val="0005119F"/>
    <w:rsid w:val="00057005"/>
    <w:rsid w:val="000578E3"/>
    <w:rsid w:val="00062E4E"/>
    <w:rsid w:val="0006489A"/>
    <w:rsid w:val="00075C86"/>
    <w:rsid w:val="000776E2"/>
    <w:rsid w:val="0009144A"/>
    <w:rsid w:val="00092532"/>
    <w:rsid w:val="000C40D7"/>
    <w:rsid w:val="000D0DDD"/>
    <w:rsid w:val="000E5CBC"/>
    <w:rsid w:val="000F0A01"/>
    <w:rsid w:val="00100BE7"/>
    <w:rsid w:val="00101EDF"/>
    <w:rsid w:val="0010697F"/>
    <w:rsid w:val="001115CA"/>
    <w:rsid w:val="00114068"/>
    <w:rsid w:val="001576A7"/>
    <w:rsid w:val="0019529F"/>
    <w:rsid w:val="001A3E42"/>
    <w:rsid w:val="001A506F"/>
    <w:rsid w:val="001C0913"/>
    <w:rsid w:val="001C6AA9"/>
    <w:rsid w:val="001D0531"/>
    <w:rsid w:val="001D101C"/>
    <w:rsid w:val="001E29ED"/>
    <w:rsid w:val="001F1110"/>
    <w:rsid w:val="001F6057"/>
    <w:rsid w:val="0020456A"/>
    <w:rsid w:val="00222959"/>
    <w:rsid w:val="00246019"/>
    <w:rsid w:val="002611AE"/>
    <w:rsid w:val="00264877"/>
    <w:rsid w:val="00285D5F"/>
    <w:rsid w:val="002978AA"/>
    <w:rsid w:val="002A414C"/>
    <w:rsid w:val="002B0AE9"/>
    <w:rsid w:val="002E2061"/>
    <w:rsid w:val="00302387"/>
    <w:rsid w:val="00314E93"/>
    <w:rsid w:val="00330005"/>
    <w:rsid w:val="00336304"/>
    <w:rsid w:val="00337588"/>
    <w:rsid w:val="003376B8"/>
    <w:rsid w:val="0034201B"/>
    <w:rsid w:val="00342B9D"/>
    <w:rsid w:val="00350B96"/>
    <w:rsid w:val="003618E7"/>
    <w:rsid w:val="00365AEA"/>
    <w:rsid w:val="00374554"/>
    <w:rsid w:val="00377760"/>
    <w:rsid w:val="003A0DC0"/>
    <w:rsid w:val="003A390F"/>
    <w:rsid w:val="003A475A"/>
    <w:rsid w:val="003A7D34"/>
    <w:rsid w:val="003C6F2E"/>
    <w:rsid w:val="003D172A"/>
    <w:rsid w:val="003D369B"/>
    <w:rsid w:val="003D3E7F"/>
    <w:rsid w:val="00411050"/>
    <w:rsid w:val="0042172C"/>
    <w:rsid w:val="0043420D"/>
    <w:rsid w:val="004443A8"/>
    <w:rsid w:val="004517CA"/>
    <w:rsid w:val="004936C0"/>
    <w:rsid w:val="004A4289"/>
    <w:rsid w:val="004B19C4"/>
    <w:rsid w:val="004F3C6A"/>
    <w:rsid w:val="004F723C"/>
    <w:rsid w:val="005033C3"/>
    <w:rsid w:val="0051536C"/>
    <w:rsid w:val="00555136"/>
    <w:rsid w:val="00571AA5"/>
    <w:rsid w:val="005A607B"/>
    <w:rsid w:val="005C1745"/>
    <w:rsid w:val="005D0EBE"/>
    <w:rsid w:val="005D3306"/>
    <w:rsid w:val="005D769B"/>
    <w:rsid w:val="005D77EB"/>
    <w:rsid w:val="005F3BD5"/>
    <w:rsid w:val="006132C0"/>
    <w:rsid w:val="00644CB6"/>
    <w:rsid w:val="00650A11"/>
    <w:rsid w:val="00665A86"/>
    <w:rsid w:val="0066675D"/>
    <w:rsid w:val="00666F7B"/>
    <w:rsid w:val="00671C76"/>
    <w:rsid w:val="00673E0B"/>
    <w:rsid w:val="00676C74"/>
    <w:rsid w:val="00695678"/>
    <w:rsid w:val="006A00DB"/>
    <w:rsid w:val="006A4AF5"/>
    <w:rsid w:val="006B32E0"/>
    <w:rsid w:val="006D1714"/>
    <w:rsid w:val="007025C8"/>
    <w:rsid w:val="00724DAC"/>
    <w:rsid w:val="00742C08"/>
    <w:rsid w:val="00744BA9"/>
    <w:rsid w:val="00771AC3"/>
    <w:rsid w:val="0079789D"/>
    <w:rsid w:val="007C2B1A"/>
    <w:rsid w:val="007D2FC3"/>
    <w:rsid w:val="007F7923"/>
    <w:rsid w:val="00843786"/>
    <w:rsid w:val="008619BA"/>
    <w:rsid w:val="008705E3"/>
    <w:rsid w:val="00892629"/>
    <w:rsid w:val="008C24BD"/>
    <w:rsid w:val="008C634D"/>
    <w:rsid w:val="00912669"/>
    <w:rsid w:val="009174E4"/>
    <w:rsid w:val="009478A3"/>
    <w:rsid w:val="00990D60"/>
    <w:rsid w:val="009A57CE"/>
    <w:rsid w:val="009B0659"/>
    <w:rsid w:val="009B3AAB"/>
    <w:rsid w:val="009C1091"/>
    <w:rsid w:val="009C1B8A"/>
    <w:rsid w:val="009E27BF"/>
    <w:rsid w:val="00A036E8"/>
    <w:rsid w:val="00A055C3"/>
    <w:rsid w:val="00A627BD"/>
    <w:rsid w:val="00A64C9F"/>
    <w:rsid w:val="00A651E9"/>
    <w:rsid w:val="00A653FA"/>
    <w:rsid w:val="00AC1176"/>
    <w:rsid w:val="00AD7113"/>
    <w:rsid w:val="00AF63E9"/>
    <w:rsid w:val="00B42FAD"/>
    <w:rsid w:val="00B500B2"/>
    <w:rsid w:val="00B57A47"/>
    <w:rsid w:val="00B83FC9"/>
    <w:rsid w:val="00B95902"/>
    <w:rsid w:val="00BA6931"/>
    <w:rsid w:val="00BD5430"/>
    <w:rsid w:val="00BE02BD"/>
    <w:rsid w:val="00BE36A9"/>
    <w:rsid w:val="00C03E77"/>
    <w:rsid w:val="00C2358B"/>
    <w:rsid w:val="00C55422"/>
    <w:rsid w:val="00C60435"/>
    <w:rsid w:val="00C605EA"/>
    <w:rsid w:val="00C77BDC"/>
    <w:rsid w:val="00C8326A"/>
    <w:rsid w:val="00C86105"/>
    <w:rsid w:val="00C9192B"/>
    <w:rsid w:val="00C92484"/>
    <w:rsid w:val="00C93FF7"/>
    <w:rsid w:val="00CA7955"/>
    <w:rsid w:val="00CC025C"/>
    <w:rsid w:val="00CC3BA3"/>
    <w:rsid w:val="00CE278B"/>
    <w:rsid w:val="00CF2CE6"/>
    <w:rsid w:val="00D10EF0"/>
    <w:rsid w:val="00D15FEE"/>
    <w:rsid w:val="00D179FE"/>
    <w:rsid w:val="00D219AB"/>
    <w:rsid w:val="00D25E66"/>
    <w:rsid w:val="00D409A8"/>
    <w:rsid w:val="00D41DB7"/>
    <w:rsid w:val="00D44EE3"/>
    <w:rsid w:val="00D570D9"/>
    <w:rsid w:val="00D8612D"/>
    <w:rsid w:val="00DB22AA"/>
    <w:rsid w:val="00DB4EF8"/>
    <w:rsid w:val="00DC25B7"/>
    <w:rsid w:val="00DE4D4A"/>
    <w:rsid w:val="00DF0C42"/>
    <w:rsid w:val="00E01E49"/>
    <w:rsid w:val="00E11CEA"/>
    <w:rsid w:val="00E377C5"/>
    <w:rsid w:val="00E429B9"/>
    <w:rsid w:val="00E56C2E"/>
    <w:rsid w:val="00E7124A"/>
    <w:rsid w:val="00E77482"/>
    <w:rsid w:val="00EF68E6"/>
    <w:rsid w:val="00F01CAF"/>
    <w:rsid w:val="00F0536B"/>
    <w:rsid w:val="00F0709C"/>
    <w:rsid w:val="00F24B9A"/>
    <w:rsid w:val="00F278C6"/>
    <w:rsid w:val="00F37B53"/>
    <w:rsid w:val="00F707BA"/>
    <w:rsid w:val="00F849C9"/>
    <w:rsid w:val="00FC175A"/>
    <w:rsid w:val="00FD5974"/>
    <w:rsid w:val="00FE6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A49441"/>
  <w15:docId w15:val="{F87FE21D-6C74-4718-99D6-2D49D6B72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4289"/>
    <w:pPr>
      <w:spacing w:after="160" w:line="259" w:lineRule="auto"/>
    </w:pPr>
    <w:rPr>
      <w:rFonts w:cs="Calibri"/>
      <w:color w:val="000000"/>
      <w:lang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4A4289"/>
    <w:pPr>
      <w:keepNext/>
      <w:keepLines/>
      <w:spacing w:after="0"/>
      <w:jc w:val="center"/>
      <w:outlineLvl w:val="2"/>
    </w:pPr>
    <w:rPr>
      <w:rFonts w:ascii="Times New Roman" w:eastAsia="Times New Roman" w:hAnsi="Times New Roman" w:cs="Times New Roman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4A4289"/>
    <w:pPr>
      <w:keepNext/>
      <w:keepLines/>
      <w:spacing w:after="0"/>
      <w:ind w:left="25" w:hanging="10"/>
      <w:jc w:val="center"/>
      <w:outlineLvl w:val="3"/>
    </w:pPr>
    <w:rPr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4A4289"/>
    <w:pPr>
      <w:keepNext/>
      <w:keepLines/>
      <w:spacing w:after="141"/>
      <w:ind w:left="15" w:hanging="10"/>
      <w:jc w:val="center"/>
      <w:outlineLvl w:val="4"/>
    </w:pPr>
    <w:rPr>
      <w:sz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4A4289"/>
    <w:pPr>
      <w:keepNext/>
      <w:keepLines/>
      <w:spacing w:after="178" w:line="265" w:lineRule="auto"/>
      <w:ind w:left="127" w:hanging="10"/>
      <w:jc w:val="center"/>
      <w:outlineLvl w:val="5"/>
    </w:pPr>
    <w:rPr>
      <w:rFonts w:ascii="Times New Roman" w:eastAsia="Times New Roman" w:hAnsi="Times New Roman" w:cs="Times New Roman"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4A4289"/>
    <w:pPr>
      <w:keepNext/>
      <w:keepLines/>
      <w:spacing w:after="972"/>
      <w:ind w:right="275"/>
      <w:jc w:val="center"/>
      <w:outlineLvl w:val="6"/>
    </w:pPr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locked/>
    <w:rsid w:val="004A4289"/>
    <w:rPr>
      <w:rFonts w:ascii="Times New Roman" w:hAnsi="Times New Roman" w:cs="Times New Roman"/>
      <w:color w:val="000000"/>
      <w:sz w:val="22"/>
      <w:lang w:val="en-US" w:eastAsia="en-US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4A4289"/>
    <w:rPr>
      <w:rFonts w:cs="Times New Roman"/>
      <w:color w:val="000000"/>
      <w:sz w:val="22"/>
      <w:lang w:val="en-US" w:eastAsia="en-US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4A4289"/>
    <w:rPr>
      <w:rFonts w:cs="Times New Roman"/>
      <w:color w:val="000000"/>
      <w:sz w:val="22"/>
      <w:lang w:val="en-US" w:eastAsia="en-US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4A4289"/>
    <w:rPr>
      <w:rFonts w:ascii="Times New Roman" w:hAnsi="Times New Roman" w:cs="Times New Roman"/>
      <w:color w:val="000000"/>
      <w:sz w:val="22"/>
      <w:lang w:val="en-US" w:eastAsia="en-US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4A4289"/>
    <w:rPr>
      <w:rFonts w:ascii="Times New Roman" w:hAnsi="Times New Roman" w:cs="Times New Roman"/>
      <w:color w:val="000000"/>
      <w:sz w:val="22"/>
      <w:lang w:val="en-US" w:eastAsia="en-US"/>
    </w:rPr>
  </w:style>
  <w:style w:type="paragraph" w:styleId="Stopka">
    <w:name w:val="footer"/>
    <w:basedOn w:val="Normalny"/>
    <w:link w:val="StopkaZnak"/>
    <w:uiPriority w:val="99"/>
    <w:rsid w:val="004A4289"/>
    <w:pPr>
      <w:tabs>
        <w:tab w:val="center" w:pos="4536"/>
        <w:tab w:val="right" w:pos="9072"/>
      </w:tabs>
      <w:spacing w:after="0" w:line="240" w:lineRule="auto"/>
    </w:pPr>
    <w:rPr>
      <w:rFonts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4A4289"/>
    <w:rPr>
      <w:rFonts w:ascii="Calibri" w:hAnsi="Calibri" w:cs="Times New Roman"/>
      <w:color w:val="000000"/>
      <w:lang w:val="en-US"/>
    </w:rPr>
  </w:style>
  <w:style w:type="paragraph" w:styleId="Nagwek">
    <w:name w:val="header"/>
    <w:basedOn w:val="Normalny"/>
    <w:link w:val="NagwekZnak"/>
    <w:uiPriority w:val="99"/>
    <w:rsid w:val="003376B8"/>
    <w:pPr>
      <w:tabs>
        <w:tab w:val="center" w:pos="4536"/>
        <w:tab w:val="right" w:pos="9072"/>
      </w:tabs>
      <w:spacing w:after="0" w:line="240" w:lineRule="auto"/>
    </w:pPr>
    <w:rPr>
      <w:rFonts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3376B8"/>
    <w:rPr>
      <w:rFonts w:ascii="Calibri" w:hAnsi="Calibri" w:cs="Times New Roman"/>
      <w:color w:val="000000"/>
      <w:lang w:val="en-US"/>
    </w:rPr>
  </w:style>
  <w:style w:type="paragraph" w:styleId="Akapitzlist">
    <w:name w:val="List Paragraph"/>
    <w:aliases w:val="L1,Numerowanie,2 heading,A_wyliczenie,K-P_odwolanie,Akapit z listą5,maz_wyliczenie,opis dzialania,List Paragraph,Akapit z listą BS,Kolorowa lista — akcent 11,CW_Lista,List_Paragraph,Multilevel para_II,Bullet1,Bullets,List Paragraph 1"/>
    <w:basedOn w:val="Normalny"/>
    <w:link w:val="AkapitzlistZnak"/>
    <w:uiPriority w:val="99"/>
    <w:qFormat/>
    <w:rsid w:val="003376B8"/>
    <w:pPr>
      <w:ind w:left="720"/>
      <w:contextualSpacing/>
    </w:pPr>
    <w:rPr>
      <w:rFonts w:eastAsia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Akapit z listą BS Znak,Kolorowa lista — akcent 11 Znak,CW_Lista Znak"/>
    <w:link w:val="Akapitzlist"/>
    <w:uiPriority w:val="99"/>
    <w:locked/>
    <w:rsid w:val="0006489A"/>
    <w:rPr>
      <w:rFonts w:ascii="Calibri" w:hAnsi="Calibri"/>
      <w:color w:val="000000"/>
      <w:lang w:val="en-US"/>
    </w:rPr>
  </w:style>
  <w:style w:type="paragraph" w:styleId="Tekstdymka">
    <w:name w:val="Balloon Text"/>
    <w:basedOn w:val="Normalny"/>
    <w:link w:val="TekstdymkaZnak"/>
    <w:uiPriority w:val="99"/>
    <w:semiHidden/>
    <w:rsid w:val="00342B9D"/>
    <w:pPr>
      <w:spacing w:after="0" w:line="240" w:lineRule="auto"/>
    </w:pPr>
    <w:rPr>
      <w:rFonts w:ascii="Tahoma" w:hAnsi="Tahoma" w:cs="Times New Roman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42B9D"/>
    <w:rPr>
      <w:rFonts w:ascii="Tahoma" w:hAnsi="Tahoma" w:cs="Times New Roman"/>
      <w:color w:val="000000"/>
      <w:sz w:val="16"/>
      <w:lang w:val="en-US"/>
    </w:rPr>
  </w:style>
  <w:style w:type="paragraph" w:styleId="NormalnyWeb">
    <w:name w:val="Normal (Web)"/>
    <w:basedOn w:val="Normalny"/>
    <w:uiPriority w:val="99"/>
    <w:rsid w:val="00C60435"/>
    <w:pPr>
      <w:spacing w:before="140" w:after="0" w:line="240" w:lineRule="auto"/>
    </w:pPr>
    <w:rPr>
      <w:rFonts w:ascii="Times New Roman" w:eastAsia="Times New Roman" w:hAnsi="Times New Roman" w:cs="Times New Roman"/>
      <w:color w:val="auto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DB22AA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B22AA"/>
    <w:rPr>
      <w:color w:val="605E5C"/>
      <w:shd w:val="clear" w:color="auto" w:fill="E1DFDD"/>
    </w:rPr>
  </w:style>
  <w:style w:type="paragraph" w:customStyle="1" w:styleId="Default">
    <w:name w:val="Default"/>
    <w:rsid w:val="00DB4EF8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  <w14:ligatures w14:val="standardContextual"/>
    </w:rPr>
  </w:style>
  <w:style w:type="paragraph" w:styleId="Bezodstpw">
    <w:name w:val="No Spacing"/>
    <w:qFormat/>
    <w:rsid w:val="003D172A"/>
    <w:rPr>
      <w:lang w:eastAsia="en-US"/>
    </w:rPr>
  </w:style>
  <w:style w:type="paragraph" w:customStyle="1" w:styleId="Akapitzlist1">
    <w:name w:val="Akapit z listą1"/>
    <w:rsid w:val="00E56C2E"/>
    <w:pPr>
      <w:suppressAutoHyphens/>
      <w:ind w:left="720"/>
    </w:pPr>
    <w:rPr>
      <w:rFonts w:cs="Calibri"/>
      <w:color w:val="000000"/>
      <w:kern w:val="2"/>
      <w:u w:color="000000"/>
    </w:rPr>
  </w:style>
  <w:style w:type="character" w:customStyle="1" w:styleId="ListParagraphChar">
    <w:name w:val="List Paragraph Char"/>
    <w:aliases w:val="Numerowanie Char,Akapit z listą BS Char,Kolorowa lista — akcent 11 Char,CW_Lista Char"/>
    <w:locked/>
    <w:rsid w:val="00E56C2E"/>
    <w:rPr>
      <w:rFonts w:ascii="Calibri" w:eastAsia="Calibri" w:hAnsi="Calibri"/>
      <w:sz w:val="22"/>
      <w:lang w:val="x-none" w:eastAsia="en-US" w:bidi="ar-SA"/>
    </w:rPr>
  </w:style>
  <w:style w:type="paragraph" w:customStyle="1" w:styleId="pkt">
    <w:name w:val="pkt"/>
    <w:basedOn w:val="Normalny"/>
    <w:link w:val="pktZnak"/>
    <w:uiPriority w:val="99"/>
    <w:rsid w:val="00CC3BA3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character" w:customStyle="1" w:styleId="pktZnak">
    <w:name w:val="pkt Znak"/>
    <w:link w:val="pkt"/>
    <w:uiPriority w:val="99"/>
    <w:locked/>
    <w:rsid w:val="00CC3BA3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248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8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portalzp.pl/kody-cpv/szczegoly/bezzalogowe-statki-powietrzne-3587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3441ED-58E6-4420-A505-5781593A9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676</TotalTime>
  <Pages>1</Pages>
  <Words>3703</Words>
  <Characters>22220</Characters>
  <Application>Microsoft Office Word</Application>
  <DocSecurity>0</DocSecurity>
  <Lines>185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Dorota Sęga</cp:lastModifiedBy>
  <cp:revision>32</cp:revision>
  <cp:lastPrinted>2025-10-13T05:58:00Z</cp:lastPrinted>
  <dcterms:created xsi:type="dcterms:W3CDTF">2024-11-26T07:27:00Z</dcterms:created>
  <dcterms:modified xsi:type="dcterms:W3CDTF">2026-05-13T09:59:00Z</dcterms:modified>
</cp:coreProperties>
</file>